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652E" w14:textId="0A46880B" w:rsidR="0021556B" w:rsidRPr="001F4521" w:rsidRDefault="0021556B" w:rsidP="0021556B">
      <w:pPr>
        <w:jc w:val="both"/>
        <w:rPr>
          <w:rFonts w:eastAsia="Times New Roman" w:cstheme="minorHAnsi"/>
          <w:b/>
          <w:sz w:val="24"/>
          <w:szCs w:val="24"/>
          <w:lang w:eastAsia="en-GB"/>
        </w:rPr>
      </w:pPr>
      <w:r w:rsidRPr="001F4521">
        <w:rPr>
          <w:rFonts w:eastAsia="Times New Roman" w:cstheme="minorHAnsi"/>
          <w:b/>
          <w:sz w:val="24"/>
          <w:szCs w:val="24"/>
          <w:lang w:eastAsia="en-GB"/>
        </w:rPr>
        <w:t>Põhimõtte „ei kahjusta oluliselt“ vastavuse hindamise vorm</w:t>
      </w:r>
    </w:p>
    <w:p w14:paraId="752C6ED8" w14:textId="77777777" w:rsidR="00694ED9" w:rsidRPr="001F4521" w:rsidRDefault="00694ED9" w:rsidP="00694ED9">
      <w:pPr>
        <w:rPr>
          <w:rFonts w:cstheme="minorHAnsi"/>
          <w:sz w:val="24"/>
          <w:szCs w:val="24"/>
        </w:rPr>
      </w:pPr>
    </w:p>
    <w:p w14:paraId="0893F7C8" w14:textId="6573119D" w:rsidR="006311E1" w:rsidRPr="001F4521" w:rsidRDefault="00624476" w:rsidP="00EE603F">
      <w:pPr>
        <w:spacing w:before="60" w:after="60"/>
        <w:rPr>
          <w:rFonts w:cstheme="minorHAnsi"/>
          <w:sz w:val="24"/>
          <w:szCs w:val="24"/>
        </w:rPr>
      </w:pPr>
      <w:r w:rsidRPr="001F4521">
        <w:rPr>
          <w:rFonts w:cstheme="minorHAnsi"/>
          <w:sz w:val="24"/>
          <w:szCs w:val="24"/>
        </w:rPr>
        <w:t>Projekti nimi</w:t>
      </w:r>
      <w:r w:rsidR="00694ED9" w:rsidRPr="001F4521">
        <w:rPr>
          <w:rFonts w:cstheme="minorHAnsi"/>
          <w:sz w:val="24"/>
          <w:szCs w:val="24"/>
        </w:rPr>
        <w:t xml:space="preserve">: </w:t>
      </w:r>
      <w:r w:rsidR="0003278E" w:rsidRPr="001F4521">
        <w:rPr>
          <w:rFonts w:cstheme="minorHAnsi"/>
          <w:sz w:val="24"/>
          <w:szCs w:val="24"/>
        </w:rPr>
        <w:t>Narva tööstus</w:t>
      </w:r>
      <w:r w:rsidR="007355BE" w:rsidRPr="001F4521">
        <w:rPr>
          <w:rFonts w:cstheme="minorHAnsi"/>
          <w:sz w:val="24"/>
          <w:szCs w:val="24"/>
        </w:rPr>
        <w:t>inkubaator</w:t>
      </w:r>
    </w:p>
    <w:p w14:paraId="1705A81C" w14:textId="33220F8C" w:rsidR="00694ED9" w:rsidRPr="001F4521" w:rsidRDefault="00713A33" w:rsidP="00EE603F">
      <w:pPr>
        <w:spacing w:before="60" w:after="60"/>
        <w:rPr>
          <w:rFonts w:cstheme="minorHAnsi"/>
          <w:sz w:val="24"/>
          <w:szCs w:val="24"/>
        </w:rPr>
      </w:pPr>
      <w:r w:rsidRPr="001F4521">
        <w:rPr>
          <w:rFonts w:cstheme="minorHAnsi"/>
          <w:sz w:val="24"/>
          <w:szCs w:val="24"/>
        </w:rPr>
        <w:t>Hindamise aruande koostamise kuupäev</w:t>
      </w:r>
      <w:r w:rsidR="00694ED9" w:rsidRPr="001F4521">
        <w:rPr>
          <w:rFonts w:cstheme="minorHAnsi"/>
          <w:sz w:val="24"/>
          <w:szCs w:val="24"/>
        </w:rPr>
        <w:t>:</w:t>
      </w:r>
      <w:r w:rsidR="00402182" w:rsidRPr="001F4521">
        <w:rPr>
          <w:rFonts w:cstheme="minorHAnsi"/>
          <w:sz w:val="24"/>
          <w:szCs w:val="24"/>
        </w:rPr>
        <w:t xml:space="preserve"> </w:t>
      </w:r>
      <w:r w:rsidR="00DA7E05">
        <w:rPr>
          <w:rFonts w:cstheme="minorHAnsi"/>
          <w:sz w:val="24"/>
          <w:szCs w:val="24"/>
        </w:rPr>
        <w:t>24.11</w:t>
      </w:r>
      <w:r w:rsidR="00794719" w:rsidRPr="001F4521">
        <w:rPr>
          <w:rFonts w:cstheme="minorHAnsi"/>
          <w:sz w:val="24"/>
          <w:szCs w:val="24"/>
        </w:rPr>
        <w:t>.2023</w:t>
      </w:r>
    </w:p>
    <w:p w14:paraId="6E73B1D1" w14:textId="142F06D1" w:rsidR="006311E1" w:rsidRPr="001F4521" w:rsidRDefault="00B35518" w:rsidP="006311E1">
      <w:pPr>
        <w:spacing w:before="60" w:after="60"/>
        <w:rPr>
          <w:rFonts w:cstheme="minorHAnsi"/>
          <w:sz w:val="24"/>
          <w:szCs w:val="24"/>
        </w:rPr>
      </w:pPr>
      <w:r w:rsidRPr="001F4521">
        <w:rPr>
          <w:rFonts w:cstheme="minorHAnsi"/>
          <w:sz w:val="24"/>
          <w:szCs w:val="24"/>
        </w:rPr>
        <w:t xml:space="preserve">Hindaja nimi: </w:t>
      </w:r>
      <w:r w:rsidR="007E4DA1">
        <w:rPr>
          <w:rFonts w:cstheme="minorHAnsi"/>
          <w:sz w:val="24"/>
          <w:szCs w:val="24"/>
        </w:rPr>
        <w:t xml:space="preserve">Sirli Pehme, Erika Sulg, </w:t>
      </w:r>
      <w:r w:rsidR="00DA7E05">
        <w:rPr>
          <w:rFonts w:cstheme="minorHAnsi"/>
          <w:sz w:val="24"/>
          <w:szCs w:val="24"/>
        </w:rPr>
        <w:t>Diana Matejuk</w:t>
      </w:r>
    </w:p>
    <w:p w14:paraId="6F812B0B" w14:textId="48BC6361" w:rsidR="00B35518" w:rsidRPr="001F4521" w:rsidRDefault="00B35518" w:rsidP="006311E1">
      <w:pPr>
        <w:spacing w:before="60" w:after="60"/>
        <w:rPr>
          <w:rFonts w:cstheme="minorHAnsi"/>
          <w:sz w:val="24"/>
          <w:szCs w:val="24"/>
        </w:rPr>
      </w:pPr>
      <w:r w:rsidRPr="001F4521">
        <w:rPr>
          <w:rFonts w:cstheme="minorHAnsi"/>
          <w:sz w:val="24"/>
          <w:szCs w:val="24"/>
        </w:rPr>
        <w:t xml:space="preserve">Hindaja ametikoht: Civitta Eesti AS jätkusuutlikkuse tiimi </w:t>
      </w:r>
      <w:r w:rsidR="007E4DA1">
        <w:rPr>
          <w:rFonts w:cstheme="minorHAnsi"/>
          <w:sz w:val="24"/>
          <w:szCs w:val="24"/>
        </w:rPr>
        <w:t xml:space="preserve">tiimijuht, </w:t>
      </w:r>
      <w:r w:rsidR="007E4DA1" w:rsidRPr="001F4521">
        <w:rPr>
          <w:rFonts w:cstheme="minorHAnsi"/>
          <w:sz w:val="24"/>
          <w:szCs w:val="24"/>
        </w:rPr>
        <w:t xml:space="preserve">Civitta Eesti AS jätkusuutlikkuse tiimi </w:t>
      </w:r>
      <w:r w:rsidR="007E4DA1">
        <w:rPr>
          <w:rFonts w:cstheme="minorHAnsi"/>
          <w:sz w:val="24"/>
          <w:szCs w:val="24"/>
        </w:rPr>
        <w:t xml:space="preserve">vanemkonsultant, </w:t>
      </w:r>
      <w:r w:rsidR="007E4DA1" w:rsidRPr="001F4521">
        <w:rPr>
          <w:rFonts w:cstheme="minorHAnsi"/>
          <w:sz w:val="24"/>
          <w:szCs w:val="24"/>
        </w:rPr>
        <w:t xml:space="preserve">Civitta Eesti AS jätkusuutlikkuse tiimi </w:t>
      </w:r>
      <w:r w:rsidR="00501069">
        <w:rPr>
          <w:rFonts w:cstheme="minorHAnsi"/>
          <w:sz w:val="24"/>
          <w:szCs w:val="24"/>
        </w:rPr>
        <w:t>konsultant</w:t>
      </w:r>
    </w:p>
    <w:p w14:paraId="29FE7E26" w14:textId="77777777" w:rsidR="00EE603F" w:rsidRPr="001F4521" w:rsidRDefault="00EE603F" w:rsidP="00EE603F">
      <w:pPr>
        <w:spacing w:before="60" w:after="60"/>
        <w:rPr>
          <w:rFonts w:cstheme="minorHAnsi"/>
          <w:sz w:val="24"/>
          <w:szCs w:val="24"/>
        </w:rPr>
      </w:pPr>
    </w:p>
    <w:p w14:paraId="187A1522" w14:textId="4B18DD96" w:rsidR="00694ED9" w:rsidRPr="001F4521" w:rsidRDefault="005F76A8" w:rsidP="00290B1A">
      <w:pPr>
        <w:numPr>
          <w:ilvl w:val="0"/>
          <w:numId w:val="1"/>
        </w:numPr>
        <w:jc w:val="both"/>
        <w:rPr>
          <w:rFonts w:eastAsia="Times New Roman" w:cstheme="minorHAnsi"/>
          <w:b/>
          <w:sz w:val="24"/>
          <w:szCs w:val="24"/>
          <w:lang w:eastAsia="en-GB"/>
        </w:rPr>
      </w:pPr>
      <w:r w:rsidRPr="001F4521">
        <w:rPr>
          <w:rFonts w:eastAsia="Times New Roman" w:cstheme="minorHAnsi"/>
          <w:b/>
          <w:sz w:val="24"/>
          <w:szCs w:val="24"/>
          <w:lang w:eastAsia="en-GB"/>
        </w:rPr>
        <w:t>osa</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253"/>
        <w:gridCol w:w="708"/>
        <w:gridCol w:w="708"/>
        <w:gridCol w:w="9319"/>
      </w:tblGrid>
      <w:tr w:rsidR="00694ED9" w:rsidRPr="001F4521" w14:paraId="28BE807C" w14:textId="77777777" w:rsidTr="00CD5BF8">
        <w:tc>
          <w:tcPr>
            <w:tcW w:w="11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976B8" w14:textId="29F20C43" w:rsidR="00694ED9" w:rsidRPr="001F4521" w:rsidRDefault="0043167C" w:rsidP="00234C28">
            <w:pPr>
              <w:rPr>
                <w:rFonts w:cstheme="minorHAnsi"/>
                <w:b/>
                <w:bCs/>
                <w:sz w:val="24"/>
                <w:szCs w:val="24"/>
              </w:rPr>
            </w:pPr>
            <w:r w:rsidRPr="001F4521">
              <w:rPr>
                <w:rFonts w:eastAsia="Times New Roman" w:cstheme="minorHAnsi"/>
                <w:b/>
                <w:sz w:val="24"/>
                <w:szCs w:val="24"/>
              </w:rPr>
              <w:t>Palun märkige, milliste järgmiste keskkonnaeesmärkide puhul on vajalik projekti põhjalik hindamine põhimõtte „ei kahjusta oluliselt“ seisukohast</w:t>
            </w:r>
          </w:p>
        </w:tc>
        <w:tc>
          <w:tcPr>
            <w:tcW w:w="2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C419E" w14:textId="00828026" w:rsidR="00694ED9" w:rsidRPr="001F4521" w:rsidRDefault="0043167C" w:rsidP="00CD5BF8">
            <w:pPr>
              <w:jc w:val="center"/>
              <w:rPr>
                <w:rFonts w:cstheme="minorHAnsi"/>
                <w:b/>
                <w:bCs/>
                <w:sz w:val="24"/>
                <w:szCs w:val="24"/>
              </w:rPr>
            </w:pPr>
            <w:r w:rsidRPr="001F4521">
              <w:rPr>
                <w:rFonts w:cstheme="minorHAnsi"/>
                <w:b/>
                <w:bCs/>
                <w:sz w:val="24"/>
                <w:szCs w:val="24"/>
              </w:rPr>
              <w:t>Jah</w:t>
            </w:r>
          </w:p>
        </w:tc>
        <w:tc>
          <w:tcPr>
            <w:tcW w:w="2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E1CE4" w14:textId="6AF7B0C2" w:rsidR="00694ED9" w:rsidRPr="001F4521" w:rsidRDefault="0043167C" w:rsidP="00CD5BF8">
            <w:pPr>
              <w:jc w:val="center"/>
              <w:rPr>
                <w:rFonts w:cstheme="minorHAnsi"/>
                <w:b/>
                <w:bCs/>
                <w:sz w:val="24"/>
                <w:szCs w:val="24"/>
              </w:rPr>
            </w:pPr>
            <w:r w:rsidRPr="001F4521">
              <w:rPr>
                <w:rFonts w:cstheme="minorHAnsi"/>
                <w:b/>
                <w:bCs/>
                <w:sz w:val="24"/>
                <w:szCs w:val="24"/>
              </w:rPr>
              <w:t>Ei</w:t>
            </w:r>
          </w:p>
        </w:tc>
        <w:tc>
          <w:tcPr>
            <w:tcW w:w="33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75682" w14:textId="7BCFFC22" w:rsidR="00694ED9" w:rsidRPr="001F4521" w:rsidRDefault="00373DE6" w:rsidP="00373DE6">
            <w:pPr>
              <w:rPr>
                <w:rFonts w:cstheme="minorHAnsi"/>
                <w:b/>
                <w:bCs/>
                <w:sz w:val="24"/>
                <w:szCs w:val="24"/>
              </w:rPr>
            </w:pPr>
            <w:r w:rsidRPr="001F4521">
              <w:rPr>
                <w:rFonts w:eastAsia="Times New Roman" w:cstheme="minorHAnsi"/>
                <w:b/>
                <w:sz w:val="24"/>
                <w:szCs w:val="24"/>
              </w:rPr>
              <w:t>„Ei“ korral põhjendus</w:t>
            </w:r>
          </w:p>
        </w:tc>
      </w:tr>
      <w:tr w:rsidR="00694ED9" w:rsidRPr="001F4521" w14:paraId="2D47C6F2" w14:textId="77777777" w:rsidTr="00CD5BF8">
        <w:tc>
          <w:tcPr>
            <w:tcW w:w="1163" w:type="pct"/>
            <w:tcBorders>
              <w:top w:val="single" w:sz="6" w:space="0" w:color="000000"/>
              <w:left w:val="single" w:sz="6" w:space="0" w:color="000000"/>
              <w:bottom w:val="single" w:sz="6" w:space="0" w:color="000000"/>
              <w:right w:val="single" w:sz="6" w:space="0" w:color="000000"/>
            </w:tcBorders>
            <w:shd w:val="clear" w:color="auto" w:fill="FFFFFF"/>
            <w:hideMark/>
          </w:tcPr>
          <w:p w14:paraId="2F53E4EC" w14:textId="5521A104" w:rsidR="00694ED9" w:rsidRPr="001F4521" w:rsidRDefault="000356F2" w:rsidP="00694ED9">
            <w:pPr>
              <w:rPr>
                <w:rFonts w:cstheme="minorHAnsi"/>
                <w:sz w:val="24"/>
                <w:szCs w:val="24"/>
              </w:rPr>
            </w:pPr>
            <w:r w:rsidRPr="001F4521">
              <w:rPr>
                <w:rFonts w:eastAsia="Times New Roman" w:cstheme="minorHAnsi"/>
                <w:sz w:val="24"/>
                <w:szCs w:val="24"/>
              </w:rPr>
              <w:t>Kliimamuutuste leevendamine</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4081FD56" w14:textId="77777777" w:rsidR="00694ED9" w:rsidRPr="001F4521" w:rsidRDefault="00694ED9" w:rsidP="00694ED9">
            <w:pPr>
              <w:rPr>
                <w:rFonts w:cstheme="minorHAnsi"/>
                <w:sz w:val="24"/>
                <w:szCs w:val="24"/>
              </w:rPr>
            </w:pPr>
            <w:r w:rsidRPr="001F4521">
              <w:rPr>
                <w:rFonts w:cstheme="minorHAnsi"/>
                <w:sz w:val="24"/>
                <w:szCs w:val="24"/>
              </w:rPr>
              <w:t> </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55E0B0A5" w14:textId="2E7F2533" w:rsidR="00694ED9" w:rsidRPr="001F4521" w:rsidRDefault="00694ED9" w:rsidP="00694ED9">
            <w:pPr>
              <w:rPr>
                <w:rFonts w:cstheme="minorHAnsi"/>
                <w:sz w:val="24"/>
                <w:szCs w:val="24"/>
              </w:rPr>
            </w:pPr>
            <w:r w:rsidRPr="001F4521">
              <w:rPr>
                <w:rFonts w:cstheme="minorHAnsi"/>
                <w:sz w:val="24"/>
                <w:szCs w:val="24"/>
              </w:rPr>
              <w:t> </w:t>
            </w:r>
            <w:r w:rsidR="00402182" w:rsidRPr="001F4521">
              <w:rPr>
                <w:rFonts w:cstheme="minorHAnsi"/>
                <w:sz w:val="24"/>
                <w:szCs w:val="24"/>
              </w:rPr>
              <w:t>X</w:t>
            </w:r>
          </w:p>
        </w:tc>
        <w:tc>
          <w:tcPr>
            <w:tcW w:w="3331" w:type="pct"/>
            <w:tcBorders>
              <w:top w:val="single" w:sz="6" w:space="0" w:color="000000"/>
              <w:left w:val="single" w:sz="6" w:space="0" w:color="000000"/>
              <w:bottom w:val="single" w:sz="6" w:space="0" w:color="000000"/>
              <w:right w:val="single" w:sz="6" w:space="0" w:color="000000"/>
            </w:tcBorders>
            <w:shd w:val="clear" w:color="auto" w:fill="FFFFFF"/>
            <w:hideMark/>
          </w:tcPr>
          <w:p w14:paraId="0A01996C" w14:textId="77777777" w:rsidR="00BE23AC" w:rsidRPr="001F4521" w:rsidRDefault="00CF58D3" w:rsidP="00BE23AC">
            <w:pPr>
              <w:rPr>
                <w:rFonts w:eastAsia="Times New Roman" w:cstheme="minorHAnsi"/>
                <w:sz w:val="24"/>
                <w:szCs w:val="24"/>
                <w:lang w:eastAsia="en-GB"/>
              </w:rPr>
            </w:pPr>
            <w:r w:rsidRPr="001F4521">
              <w:rPr>
                <w:rFonts w:eastAsia="Times New Roman" w:cstheme="minorHAnsi"/>
                <w:sz w:val="24"/>
                <w:szCs w:val="24"/>
                <w:lang w:eastAsia="en-GB"/>
              </w:rPr>
              <w:t>Planeeritava taristuobjekti tegevuse kohta viidi läbi kliimakindluse hindamine</w:t>
            </w:r>
            <w:r w:rsidR="00BE23AC" w:rsidRPr="001F4521">
              <w:rPr>
                <w:rFonts w:eastAsia="Times New Roman" w:cstheme="minorHAnsi"/>
                <w:sz w:val="24"/>
                <w:szCs w:val="24"/>
                <w:lang w:eastAsia="en-GB"/>
              </w:rPr>
              <w:t xml:space="preserve">. </w:t>
            </w:r>
          </w:p>
          <w:p w14:paraId="27E59311" w14:textId="732068FE" w:rsidR="00636854" w:rsidRPr="001F4521" w:rsidRDefault="00BE23AC" w:rsidP="00BE23AC">
            <w:pPr>
              <w:rPr>
                <w:rFonts w:cstheme="minorHAnsi"/>
                <w:sz w:val="24"/>
                <w:szCs w:val="24"/>
              </w:rPr>
            </w:pPr>
            <w:r w:rsidRPr="001F4521">
              <w:rPr>
                <w:rFonts w:cstheme="minorHAnsi"/>
                <w:noProof/>
                <w:sz w:val="24"/>
                <w:szCs w:val="24"/>
              </w:rPr>
              <w:t>Kliimamuutuste leevendamise hindamisel jõuti järeldusele, et projektiga kavandatud</w:t>
            </w:r>
            <w:r w:rsidR="00BE1F0F" w:rsidRPr="001F4521">
              <w:rPr>
                <w:rFonts w:cstheme="minorHAnsi"/>
                <w:noProof/>
                <w:sz w:val="24"/>
                <w:szCs w:val="24"/>
              </w:rPr>
              <w:t xml:space="preserve"> Narva tööstus</w:t>
            </w:r>
            <w:r w:rsidR="00B52484" w:rsidRPr="001F4521">
              <w:rPr>
                <w:rFonts w:cstheme="minorHAnsi"/>
                <w:noProof/>
                <w:sz w:val="24"/>
                <w:szCs w:val="24"/>
              </w:rPr>
              <w:t xml:space="preserve">inkubaator </w:t>
            </w:r>
            <w:r w:rsidRPr="001F4521">
              <w:rPr>
                <w:rFonts w:cstheme="minorHAnsi"/>
                <w:noProof/>
                <w:sz w:val="24"/>
                <w:szCs w:val="24"/>
              </w:rPr>
              <w:t xml:space="preserve">ei põhjusta olulist kasvuhoonegaaside heidet. Projekt toetab Euroopa Liidu heitkoguste vähendamise eesmärkide saavutamist, kuna </w:t>
            </w:r>
            <w:r w:rsidR="00C84730" w:rsidRPr="001F4521">
              <w:rPr>
                <w:rFonts w:cstheme="minorHAnsi"/>
                <w:noProof/>
                <w:sz w:val="24"/>
                <w:szCs w:val="24"/>
              </w:rPr>
              <w:t>panustab</w:t>
            </w:r>
            <w:r w:rsidRPr="001F4521">
              <w:rPr>
                <w:rFonts w:cstheme="minorHAnsi"/>
                <w:sz w:val="24"/>
                <w:szCs w:val="24"/>
              </w:rPr>
              <w:t xml:space="preserve"> Ida-Virumaal uute töökohtade loomi</w:t>
            </w:r>
            <w:r w:rsidR="005F0B13" w:rsidRPr="001F4521">
              <w:rPr>
                <w:rFonts w:cstheme="minorHAnsi"/>
                <w:sz w:val="24"/>
                <w:szCs w:val="24"/>
              </w:rPr>
              <w:t>se</w:t>
            </w:r>
            <w:r w:rsidRPr="001F4521">
              <w:rPr>
                <w:rFonts w:cstheme="minorHAnsi"/>
                <w:sz w:val="24"/>
                <w:szCs w:val="24"/>
              </w:rPr>
              <w:t>s</w:t>
            </w:r>
            <w:r w:rsidR="00C84730" w:rsidRPr="001F4521">
              <w:rPr>
                <w:rFonts w:cstheme="minorHAnsi"/>
                <w:sz w:val="24"/>
                <w:szCs w:val="24"/>
              </w:rPr>
              <w:t>se</w:t>
            </w:r>
            <w:r w:rsidRPr="001F4521">
              <w:rPr>
                <w:rFonts w:cstheme="minorHAnsi"/>
                <w:sz w:val="24"/>
                <w:szCs w:val="24"/>
              </w:rPr>
              <w:t xml:space="preserve"> ning</w:t>
            </w:r>
            <w:r w:rsidR="00C84730" w:rsidRPr="001F4521">
              <w:rPr>
                <w:rFonts w:cstheme="minorHAnsi"/>
                <w:sz w:val="24"/>
                <w:szCs w:val="24"/>
              </w:rPr>
              <w:t xml:space="preserve"> seni sotsiaalmajanduslikult</w:t>
            </w:r>
            <w:r w:rsidR="00DF2CA4" w:rsidRPr="001F4521">
              <w:rPr>
                <w:rFonts w:cstheme="minorHAnsi"/>
                <w:sz w:val="24"/>
                <w:szCs w:val="24"/>
              </w:rPr>
              <w:t xml:space="preserve"> suuresti</w:t>
            </w:r>
            <w:r w:rsidR="00C84730" w:rsidRPr="001F4521">
              <w:rPr>
                <w:rFonts w:cstheme="minorHAnsi"/>
                <w:sz w:val="24"/>
                <w:szCs w:val="24"/>
              </w:rPr>
              <w:t xml:space="preserve"> põlevkivitööstusest sõltuva</w:t>
            </w:r>
            <w:r w:rsidRPr="001F4521">
              <w:rPr>
                <w:rFonts w:cstheme="minorHAnsi"/>
                <w:sz w:val="24"/>
                <w:szCs w:val="24"/>
              </w:rPr>
              <w:t xml:space="preserve"> piirkonna ettevõtlusmaastiku ümberkujundami</w:t>
            </w:r>
            <w:r w:rsidR="00B64AFB" w:rsidRPr="001F4521">
              <w:rPr>
                <w:rFonts w:cstheme="minorHAnsi"/>
                <w:sz w:val="24"/>
                <w:szCs w:val="24"/>
              </w:rPr>
              <w:t>se</w:t>
            </w:r>
            <w:r w:rsidR="00C84730" w:rsidRPr="001F4521">
              <w:rPr>
                <w:rFonts w:cstheme="minorHAnsi"/>
                <w:sz w:val="24"/>
                <w:szCs w:val="24"/>
              </w:rPr>
              <w:t>sse</w:t>
            </w:r>
            <w:r w:rsidRPr="001F4521">
              <w:rPr>
                <w:rFonts w:cstheme="minorHAnsi"/>
                <w:sz w:val="24"/>
                <w:szCs w:val="24"/>
              </w:rPr>
              <w:t xml:space="preserve"> fossiilsetest maavaradest sõltumatuks</w:t>
            </w:r>
            <w:r w:rsidRPr="001F4521">
              <w:rPr>
                <w:rFonts w:cstheme="minorHAnsi"/>
                <w:noProof/>
                <w:sz w:val="24"/>
                <w:szCs w:val="24"/>
              </w:rPr>
              <w:t>. Üksikasjalikum kliimamuutuste leevendamise hindamine antud tegevuse puhul ei ole Euroopa Komisjoni</w:t>
            </w:r>
            <w:r w:rsidR="00DF2CA4" w:rsidRPr="001F4521">
              <w:rPr>
                <w:rFonts w:cstheme="minorHAnsi"/>
                <w:sz w:val="24"/>
                <w:szCs w:val="24"/>
              </w:rPr>
              <w:t xml:space="preserve"> </w:t>
            </w:r>
            <w:r w:rsidR="00DF2CA4" w:rsidRPr="001F4521">
              <w:rPr>
                <w:rFonts w:cstheme="minorHAnsi"/>
                <w:noProof/>
                <w:sz w:val="24"/>
                <w:szCs w:val="24"/>
              </w:rPr>
              <w:t>teatise „Taristu kliimakindluse tagamise tehnilised suunised aastateks 2021–2027“</w:t>
            </w:r>
            <w:r w:rsidRPr="001F4521">
              <w:rPr>
                <w:rFonts w:cstheme="minorHAnsi"/>
                <w:noProof/>
                <w:sz w:val="24"/>
                <w:szCs w:val="24"/>
              </w:rPr>
              <w:t xml:space="preserve"> suuniste alusel nõutud</w:t>
            </w:r>
            <w:r w:rsidR="00C84730" w:rsidRPr="001F4521">
              <w:rPr>
                <w:rFonts w:cstheme="minorHAnsi"/>
                <w:noProof/>
                <w:sz w:val="24"/>
                <w:szCs w:val="24"/>
              </w:rPr>
              <w:t>.</w:t>
            </w:r>
          </w:p>
        </w:tc>
      </w:tr>
      <w:tr w:rsidR="00CD5BF8" w:rsidRPr="001F4521" w14:paraId="77C0866F" w14:textId="77777777" w:rsidTr="00CD5BF8">
        <w:tc>
          <w:tcPr>
            <w:tcW w:w="1163" w:type="pct"/>
            <w:tcBorders>
              <w:top w:val="single" w:sz="6" w:space="0" w:color="000000"/>
              <w:left w:val="single" w:sz="6" w:space="0" w:color="000000"/>
              <w:bottom w:val="single" w:sz="6" w:space="0" w:color="000000"/>
              <w:right w:val="single" w:sz="6" w:space="0" w:color="000000"/>
            </w:tcBorders>
            <w:shd w:val="clear" w:color="auto" w:fill="FFFFFF"/>
            <w:hideMark/>
          </w:tcPr>
          <w:p w14:paraId="35A80E9A" w14:textId="2B0731BB" w:rsidR="00CD5BF8" w:rsidRPr="001F4521" w:rsidRDefault="000530EF" w:rsidP="00CD5BF8">
            <w:pPr>
              <w:rPr>
                <w:rFonts w:cstheme="minorHAnsi"/>
                <w:sz w:val="24"/>
                <w:szCs w:val="24"/>
              </w:rPr>
            </w:pPr>
            <w:r w:rsidRPr="001F4521">
              <w:rPr>
                <w:rFonts w:eastAsia="Times New Roman" w:cstheme="minorHAnsi"/>
                <w:sz w:val="24"/>
                <w:szCs w:val="24"/>
              </w:rPr>
              <w:lastRenderedPageBreak/>
              <w:t>Kliimamuutustega kohanemine</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0B44F7E0" w14:textId="70AEC9BA" w:rsidR="00CD5BF8" w:rsidRPr="001F4521" w:rsidRDefault="00CD5BF8" w:rsidP="00CD5BF8">
            <w:pPr>
              <w:rPr>
                <w:rFonts w:cstheme="minorHAnsi"/>
                <w:sz w:val="24"/>
                <w:szCs w:val="24"/>
              </w:rPr>
            </w:pPr>
            <w:r w:rsidRPr="001F4521">
              <w:rPr>
                <w:rFonts w:cstheme="minorHAnsi"/>
                <w:sz w:val="24"/>
                <w:szCs w:val="24"/>
              </w:rPr>
              <w:t> </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6FE5FC40" w14:textId="03096557" w:rsidR="00CD5BF8" w:rsidRPr="001F4521" w:rsidRDefault="00CD5BF8" w:rsidP="00CD5BF8">
            <w:pPr>
              <w:rPr>
                <w:rFonts w:cstheme="minorHAnsi"/>
                <w:sz w:val="24"/>
                <w:szCs w:val="24"/>
              </w:rPr>
            </w:pPr>
            <w:r w:rsidRPr="001F4521">
              <w:rPr>
                <w:rFonts w:cstheme="minorHAnsi"/>
                <w:sz w:val="24"/>
                <w:szCs w:val="24"/>
              </w:rPr>
              <w:t xml:space="preserve"> X </w:t>
            </w:r>
          </w:p>
        </w:tc>
        <w:tc>
          <w:tcPr>
            <w:tcW w:w="3331" w:type="pct"/>
            <w:tcBorders>
              <w:top w:val="single" w:sz="6" w:space="0" w:color="000000"/>
              <w:left w:val="single" w:sz="6" w:space="0" w:color="000000"/>
              <w:bottom w:val="single" w:sz="6" w:space="0" w:color="000000"/>
              <w:right w:val="single" w:sz="6" w:space="0" w:color="000000"/>
            </w:tcBorders>
            <w:shd w:val="clear" w:color="auto" w:fill="FFFFFF"/>
            <w:hideMark/>
          </w:tcPr>
          <w:p w14:paraId="56B25992" w14:textId="18AD1350" w:rsidR="00914800" w:rsidRPr="001F4521" w:rsidRDefault="00914800" w:rsidP="00914800">
            <w:pPr>
              <w:jc w:val="both"/>
              <w:rPr>
                <w:rFonts w:eastAsia="Times New Roman" w:cstheme="minorHAnsi"/>
                <w:sz w:val="24"/>
                <w:szCs w:val="24"/>
                <w:lang w:eastAsia="en-GB"/>
              </w:rPr>
            </w:pPr>
            <w:r w:rsidRPr="001F4521">
              <w:rPr>
                <w:rFonts w:eastAsia="Times New Roman" w:cstheme="minorHAnsi"/>
                <w:sz w:val="24"/>
                <w:szCs w:val="24"/>
                <w:lang w:eastAsia="en-GB"/>
              </w:rPr>
              <w:t>Planeeritava taristuobjekti tegevuse kohta viidi läbi kliimakindluse hindamine, mis sisaldas ka kliimamuutustega kohanemise mõju analüüsi</w:t>
            </w:r>
            <w:r w:rsidR="00DF2CA4" w:rsidRPr="001F4521">
              <w:rPr>
                <w:rFonts w:eastAsia="Times New Roman" w:cstheme="minorHAnsi"/>
                <w:sz w:val="24"/>
                <w:szCs w:val="24"/>
                <w:lang w:eastAsia="en-GB"/>
              </w:rPr>
              <w:t>. S</w:t>
            </w:r>
            <w:r w:rsidRPr="001F4521">
              <w:rPr>
                <w:rFonts w:eastAsia="Times New Roman" w:cstheme="minorHAnsi"/>
                <w:sz w:val="24"/>
                <w:szCs w:val="24"/>
                <w:lang w:eastAsia="en-GB"/>
              </w:rPr>
              <w:t>eega ei ole vajalik projekti kliimamuutustega kohanemise seisukohast täiendavalt põhjalikult hinnata.</w:t>
            </w:r>
          </w:p>
          <w:p w14:paraId="269BFF79" w14:textId="43DB2651" w:rsidR="00D1606E" w:rsidRDefault="00D82625" w:rsidP="007B5428">
            <w:pPr>
              <w:spacing w:after="0"/>
              <w:jc w:val="both"/>
              <w:rPr>
                <w:rFonts w:eastAsia="Times New Roman" w:cstheme="minorHAnsi"/>
                <w:sz w:val="24"/>
                <w:szCs w:val="24"/>
              </w:rPr>
            </w:pPr>
            <w:r w:rsidRPr="001F4521">
              <w:rPr>
                <w:rFonts w:eastAsia="Times New Roman" w:cstheme="minorHAnsi"/>
                <w:sz w:val="24"/>
                <w:szCs w:val="24"/>
              </w:rPr>
              <w:t xml:space="preserve">Hinnati kliimamuutustega kohanemist ehk analüüsiti kliimatundlikkust ja praegusele ning tulevasele ohule avatust – neid tulemusi kombineeriti kliima suhtes haavatavuse hindamiseks. </w:t>
            </w:r>
            <w:r w:rsidR="007B5428" w:rsidRPr="007B5428">
              <w:rPr>
                <w:rFonts w:eastAsia="Times New Roman" w:cstheme="minorHAnsi"/>
                <w:sz w:val="24"/>
                <w:szCs w:val="24"/>
              </w:rPr>
              <w:t>Võttes arvesse nii kliimatundlikkuse kui ka ohule avatuse analüüsi, selgub et „keskmine“ hinnang on antud vaid projekti avatusele temperatuuri tõusu suhtes tulevase kliima puhul. Temperatuuri tõusu aspekti hinnati edasi kliima suhtes haavatuse analüüsis</w:t>
            </w:r>
            <w:r w:rsidR="003E06C5">
              <w:rPr>
                <w:rFonts w:eastAsia="Times New Roman" w:cstheme="minorHAnsi"/>
                <w:sz w:val="24"/>
                <w:szCs w:val="24"/>
              </w:rPr>
              <w:t>.</w:t>
            </w:r>
            <w:r w:rsidR="00D1606E">
              <w:rPr>
                <w:rFonts w:eastAsia="Times New Roman" w:cstheme="minorHAnsi"/>
                <w:sz w:val="24"/>
                <w:szCs w:val="24"/>
              </w:rPr>
              <w:t xml:space="preserve"> V</w:t>
            </w:r>
            <w:r w:rsidR="00D1606E">
              <w:t xml:space="preserve">õttes arvesse projekti spetsiifilisust ja rakendatavaid abinõusid riskide maandamiseks, jõuti analüüsi käigus järeldusele, et temperatuuri tõus omab planeeritava projekti tegevusele ebaolulist mõju. Kõnealuse projekti haavatavus on kuumusest tulenevate kliimaohtude suhtes „väike“ </w:t>
            </w:r>
            <w:r w:rsidR="007B5428">
              <w:rPr>
                <w:rFonts w:eastAsia="Times New Roman" w:cstheme="minorHAnsi"/>
                <w:sz w:val="24"/>
                <w:szCs w:val="24"/>
              </w:rPr>
              <w:t xml:space="preserve"> </w:t>
            </w:r>
            <w:r w:rsidR="007B5428" w:rsidRPr="007B5428">
              <w:rPr>
                <w:rFonts w:eastAsia="Times New Roman" w:cstheme="minorHAnsi"/>
                <w:sz w:val="24"/>
                <w:szCs w:val="24"/>
              </w:rPr>
              <w:t xml:space="preserve">Teiste teemade osas on </w:t>
            </w:r>
            <w:r w:rsidR="007B5428">
              <w:rPr>
                <w:rFonts w:eastAsia="Times New Roman" w:cstheme="minorHAnsi"/>
                <w:sz w:val="24"/>
                <w:szCs w:val="24"/>
              </w:rPr>
              <w:t xml:space="preserve">kliimatundlikkuse ja ohule avatuse </w:t>
            </w:r>
            <w:r w:rsidR="007B5428" w:rsidRPr="007B5428">
              <w:rPr>
                <w:rFonts w:eastAsia="Times New Roman" w:cstheme="minorHAnsi"/>
                <w:sz w:val="24"/>
                <w:szCs w:val="24"/>
              </w:rPr>
              <w:t xml:space="preserve">hinnang „väike“.  </w:t>
            </w:r>
          </w:p>
          <w:p w14:paraId="650B2613" w14:textId="180ECCA5" w:rsidR="00CD5BF8" w:rsidRPr="001F4521" w:rsidRDefault="003E06C5" w:rsidP="00D1606E">
            <w:pPr>
              <w:spacing w:after="0"/>
              <w:jc w:val="both"/>
              <w:rPr>
                <w:rFonts w:cstheme="minorHAnsi"/>
                <w:sz w:val="24"/>
                <w:szCs w:val="24"/>
              </w:rPr>
            </w:pPr>
            <w:r>
              <w:rPr>
                <w:rFonts w:eastAsia="Times New Roman" w:cstheme="minorHAnsi"/>
                <w:sz w:val="24"/>
                <w:szCs w:val="24"/>
              </w:rPr>
              <w:t>Seega j</w:t>
            </w:r>
            <w:r w:rsidR="00D82625" w:rsidRPr="001F4521">
              <w:rPr>
                <w:rFonts w:eastAsia="Times New Roman" w:cstheme="minorHAnsi"/>
                <w:sz w:val="24"/>
                <w:szCs w:val="24"/>
              </w:rPr>
              <w:t xml:space="preserve">õuti järeldusele, et </w:t>
            </w:r>
            <w:r w:rsidR="00D1606E" w:rsidRPr="00D1606E">
              <w:rPr>
                <w:rFonts w:eastAsia="Times New Roman" w:cstheme="minorHAnsi"/>
                <w:sz w:val="24"/>
                <w:szCs w:val="24"/>
              </w:rPr>
              <w:t>planeeritava taristu haavatavus on kõikide teemade lõikes „väike“</w:t>
            </w:r>
            <w:r w:rsidR="00D1606E">
              <w:rPr>
                <w:rFonts w:eastAsia="Times New Roman" w:cstheme="minorHAnsi"/>
                <w:sz w:val="24"/>
                <w:szCs w:val="24"/>
              </w:rPr>
              <w:t xml:space="preserve">. </w:t>
            </w:r>
            <w:r w:rsidR="00D82625" w:rsidRPr="001F4521">
              <w:rPr>
                <w:rFonts w:eastAsia="Times New Roman" w:cstheme="minorHAnsi"/>
                <w:sz w:val="24"/>
                <w:szCs w:val="24"/>
              </w:rPr>
              <w:t xml:space="preserve">Projekti elluviimine ei põhjusta olulist mõju, mis vähendaks piirkonna vastupanuvõimet kliimamuutustele ning projekt ise on </w:t>
            </w:r>
            <w:r w:rsidR="00850BE4" w:rsidRPr="001F4521">
              <w:rPr>
                <w:rFonts w:eastAsia="Times New Roman" w:cstheme="minorHAnsi"/>
                <w:sz w:val="24"/>
                <w:szCs w:val="24"/>
              </w:rPr>
              <w:t xml:space="preserve">kliimamuutustele </w:t>
            </w:r>
            <w:r w:rsidR="00D82625" w:rsidRPr="001F4521">
              <w:rPr>
                <w:rFonts w:eastAsia="Times New Roman" w:cstheme="minorHAnsi"/>
                <w:sz w:val="24"/>
                <w:szCs w:val="24"/>
              </w:rPr>
              <w:t>vastupidav.</w:t>
            </w:r>
          </w:p>
        </w:tc>
      </w:tr>
      <w:tr w:rsidR="00CD5BF8" w:rsidRPr="001F4521" w14:paraId="5D3CE9F0" w14:textId="77777777" w:rsidTr="00CD5BF8">
        <w:tc>
          <w:tcPr>
            <w:tcW w:w="1163" w:type="pct"/>
            <w:tcBorders>
              <w:top w:val="single" w:sz="6" w:space="0" w:color="000000"/>
              <w:left w:val="single" w:sz="6" w:space="0" w:color="000000"/>
              <w:bottom w:val="single" w:sz="6" w:space="0" w:color="000000"/>
              <w:right w:val="single" w:sz="6" w:space="0" w:color="000000"/>
            </w:tcBorders>
            <w:shd w:val="clear" w:color="auto" w:fill="FFFFFF"/>
            <w:hideMark/>
          </w:tcPr>
          <w:p w14:paraId="2FF240DE" w14:textId="0E2762D5" w:rsidR="00CD5BF8" w:rsidRPr="001F4521" w:rsidRDefault="00A921BF" w:rsidP="003F3D59">
            <w:pPr>
              <w:rPr>
                <w:rFonts w:cstheme="minorHAnsi"/>
                <w:sz w:val="24"/>
                <w:szCs w:val="24"/>
              </w:rPr>
            </w:pPr>
            <w:r w:rsidRPr="001F4521">
              <w:rPr>
                <w:rFonts w:cstheme="minorHAnsi"/>
                <w:sz w:val="24"/>
                <w:szCs w:val="24"/>
              </w:rPr>
              <w:t>Vee ja mereressursside kestlik kasutamine ja kaitse</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7BAF57E4" w14:textId="77777777" w:rsidR="00CD5BF8" w:rsidRPr="001F4521" w:rsidRDefault="00CD5BF8" w:rsidP="00CD5BF8">
            <w:pPr>
              <w:rPr>
                <w:rFonts w:cstheme="minorHAnsi"/>
                <w:sz w:val="24"/>
                <w:szCs w:val="24"/>
              </w:rPr>
            </w:pPr>
            <w:r w:rsidRPr="001F4521">
              <w:rPr>
                <w:rFonts w:cstheme="minorHAnsi"/>
                <w:sz w:val="24"/>
                <w:szCs w:val="24"/>
              </w:rPr>
              <w:t> </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10CBBE77" w14:textId="73B6E53D" w:rsidR="00CD5BF8" w:rsidRPr="001F4521" w:rsidRDefault="00CD5BF8" w:rsidP="00CD5BF8">
            <w:pPr>
              <w:rPr>
                <w:rFonts w:cstheme="minorHAnsi"/>
                <w:sz w:val="24"/>
                <w:szCs w:val="24"/>
              </w:rPr>
            </w:pPr>
            <w:r w:rsidRPr="001F4521">
              <w:rPr>
                <w:rFonts w:cstheme="minorHAnsi"/>
                <w:sz w:val="24"/>
                <w:szCs w:val="24"/>
              </w:rPr>
              <w:t> X</w:t>
            </w:r>
          </w:p>
        </w:tc>
        <w:tc>
          <w:tcPr>
            <w:tcW w:w="3331" w:type="pct"/>
            <w:tcBorders>
              <w:top w:val="single" w:sz="6" w:space="0" w:color="000000"/>
              <w:left w:val="single" w:sz="6" w:space="0" w:color="000000"/>
              <w:bottom w:val="single" w:sz="6" w:space="0" w:color="000000"/>
              <w:right w:val="single" w:sz="6" w:space="0" w:color="000000"/>
            </w:tcBorders>
            <w:shd w:val="clear" w:color="auto" w:fill="FFFFFF"/>
            <w:hideMark/>
          </w:tcPr>
          <w:p w14:paraId="0F73FC1B" w14:textId="37AEFF4C" w:rsidR="00EB59F4" w:rsidRPr="001F4521" w:rsidRDefault="00F95F9A" w:rsidP="00F95F9A">
            <w:pPr>
              <w:jc w:val="both"/>
              <w:rPr>
                <w:rFonts w:cstheme="minorHAnsi"/>
                <w:sz w:val="24"/>
                <w:szCs w:val="24"/>
              </w:rPr>
            </w:pPr>
            <w:r w:rsidRPr="001F4521">
              <w:rPr>
                <w:rFonts w:cstheme="minorHAnsi"/>
                <w:sz w:val="24"/>
                <w:szCs w:val="24"/>
              </w:rPr>
              <w:t xml:space="preserve">Veekasutus on seostatav </w:t>
            </w:r>
            <w:r w:rsidR="00FE4CB8" w:rsidRPr="001F4521">
              <w:rPr>
                <w:rFonts w:cstheme="minorHAnsi"/>
                <w:sz w:val="24"/>
                <w:szCs w:val="24"/>
              </w:rPr>
              <w:t xml:space="preserve">eelkõige </w:t>
            </w:r>
            <w:r w:rsidRPr="001F4521">
              <w:rPr>
                <w:rFonts w:cstheme="minorHAnsi"/>
                <w:sz w:val="24"/>
                <w:szCs w:val="24"/>
              </w:rPr>
              <w:t>projekteeritava taristu kasut</w:t>
            </w:r>
            <w:r w:rsidR="00DF2CA4" w:rsidRPr="001F4521">
              <w:rPr>
                <w:rFonts w:cstheme="minorHAnsi"/>
                <w:sz w:val="24"/>
                <w:szCs w:val="24"/>
              </w:rPr>
              <w:t>usaegse</w:t>
            </w:r>
            <w:r w:rsidRPr="001F4521">
              <w:rPr>
                <w:rFonts w:cstheme="minorHAnsi"/>
                <w:sz w:val="24"/>
                <w:szCs w:val="24"/>
              </w:rPr>
              <w:t xml:space="preserve"> tegevusega</w:t>
            </w:r>
            <w:r w:rsidR="00EB59F4" w:rsidRPr="001F4521">
              <w:rPr>
                <w:rFonts w:cstheme="minorHAnsi"/>
                <w:sz w:val="24"/>
                <w:szCs w:val="24"/>
              </w:rPr>
              <w:t xml:space="preserve"> tööstusinkubaatori ruumi rentnike poolt</w:t>
            </w:r>
            <w:r w:rsidR="00A4277C" w:rsidRPr="001F4521">
              <w:rPr>
                <w:rFonts w:cstheme="minorHAnsi"/>
                <w:sz w:val="24"/>
                <w:szCs w:val="24"/>
              </w:rPr>
              <w:t>, kelle tegevus</w:t>
            </w:r>
            <w:r w:rsidR="00D906B1" w:rsidRPr="001F4521">
              <w:rPr>
                <w:rFonts w:cstheme="minorHAnsi"/>
                <w:sz w:val="24"/>
                <w:szCs w:val="24"/>
              </w:rPr>
              <w:t xml:space="preserve"> ei näe ette mahukat veetarvet ning</w:t>
            </w:r>
            <w:r w:rsidR="00A4277C" w:rsidRPr="001F4521">
              <w:rPr>
                <w:rFonts w:cstheme="minorHAnsi"/>
                <w:sz w:val="24"/>
                <w:szCs w:val="24"/>
              </w:rPr>
              <w:t xml:space="preserve">  </w:t>
            </w:r>
            <w:r w:rsidR="00D906B1" w:rsidRPr="001F4521">
              <w:rPr>
                <w:rFonts w:cstheme="minorHAnsi"/>
                <w:sz w:val="24"/>
                <w:szCs w:val="24"/>
              </w:rPr>
              <w:t xml:space="preserve">ei põhjusta </w:t>
            </w:r>
            <w:r w:rsidR="00A4277C" w:rsidRPr="001F4521">
              <w:rPr>
                <w:rFonts w:cstheme="minorHAnsi"/>
                <w:sz w:val="24"/>
                <w:szCs w:val="24"/>
              </w:rPr>
              <w:t>märkimisväärset riski vee ja mereressurssidele.</w:t>
            </w:r>
            <w:r w:rsidR="00EB59F4" w:rsidRPr="001F4521">
              <w:rPr>
                <w:rFonts w:cstheme="minorHAnsi"/>
                <w:sz w:val="24"/>
                <w:szCs w:val="24"/>
              </w:rPr>
              <w:t xml:space="preserve"> </w:t>
            </w:r>
            <w:r w:rsidR="00A4277C" w:rsidRPr="001F4521">
              <w:rPr>
                <w:rFonts w:cstheme="minorHAnsi"/>
                <w:sz w:val="24"/>
                <w:szCs w:val="24"/>
              </w:rPr>
              <w:t xml:space="preserve">Veevarustuse ja olmereovee üleandmiseks sõlmitakse leping Narva Veega. Sadevesi juhitakse läbi olemasolevate sademeveesüsteemide Narva jõkke. </w:t>
            </w:r>
          </w:p>
          <w:p w14:paraId="6CDD823B" w14:textId="6B8F083E" w:rsidR="00F95F9A" w:rsidRPr="001F4521" w:rsidRDefault="00A4277C" w:rsidP="00F95F9A">
            <w:pPr>
              <w:jc w:val="both"/>
              <w:rPr>
                <w:rFonts w:cstheme="minorHAnsi"/>
                <w:sz w:val="24"/>
                <w:szCs w:val="24"/>
              </w:rPr>
            </w:pPr>
            <w:r w:rsidRPr="001F4521">
              <w:rPr>
                <w:rFonts w:cstheme="minorHAnsi"/>
                <w:sz w:val="24"/>
                <w:szCs w:val="24"/>
              </w:rPr>
              <w:t>Hoone ning ruumide projekteerimisel on üldnõueteks</w:t>
            </w:r>
            <w:r w:rsidR="00850BE4" w:rsidRPr="001F4521">
              <w:rPr>
                <w:rFonts w:cstheme="minorHAnsi"/>
                <w:sz w:val="24"/>
                <w:szCs w:val="24"/>
              </w:rPr>
              <w:t xml:space="preserve"> seatud</w:t>
            </w:r>
            <w:r w:rsidRPr="001F4521">
              <w:rPr>
                <w:rFonts w:cstheme="minorHAnsi"/>
                <w:sz w:val="24"/>
                <w:szCs w:val="24"/>
              </w:rPr>
              <w:t xml:space="preserve"> kõrge energiatõhusus, roheenergiavarustuse tehnoloogiate rakendamine, kommunaal- ja energiaressursside kasutamise automatiseerimine ja nutikas reguleerimine. </w:t>
            </w:r>
            <w:r w:rsidR="002142D2" w:rsidRPr="001F4521">
              <w:rPr>
                <w:rFonts w:cstheme="minorHAnsi"/>
                <w:sz w:val="24"/>
                <w:szCs w:val="24"/>
              </w:rPr>
              <w:t>Näiteks on kavas varustada joogivee kraanid liikumisanduritega</w:t>
            </w:r>
            <w:r w:rsidR="002C095A" w:rsidRPr="001F4521">
              <w:rPr>
                <w:rFonts w:cstheme="minorHAnsi"/>
                <w:sz w:val="24"/>
                <w:szCs w:val="24"/>
              </w:rPr>
              <w:t>, et vähendada</w:t>
            </w:r>
            <w:r w:rsidR="00850BE4" w:rsidRPr="001F4521">
              <w:rPr>
                <w:rFonts w:cstheme="minorHAnsi"/>
                <w:sz w:val="24"/>
                <w:szCs w:val="24"/>
              </w:rPr>
              <w:t xml:space="preserve"> veekulu</w:t>
            </w:r>
            <w:r w:rsidR="002C095A" w:rsidRPr="001F4521">
              <w:rPr>
                <w:rFonts w:cstheme="minorHAnsi"/>
                <w:sz w:val="24"/>
                <w:szCs w:val="24"/>
              </w:rPr>
              <w:t>.</w:t>
            </w:r>
            <w:r w:rsidR="00230A61" w:rsidRPr="001F4521">
              <w:rPr>
                <w:rFonts w:cstheme="minorHAnsi"/>
                <w:sz w:val="24"/>
                <w:szCs w:val="24"/>
              </w:rPr>
              <w:t xml:space="preserve"> </w:t>
            </w:r>
          </w:p>
          <w:p w14:paraId="73569FC9" w14:textId="19F3C13B" w:rsidR="00DF2CA4" w:rsidRPr="001F4521" w:rsidRDefault="00DF2CA4" w:rsidP="00F95F9A">
            <w:pPr>
              <w:jc w:val="both"/>
              <w:rPr>
                <w:rFonts w:cstheme="minorHAnsi"/>
                <w:sz w:val="24"/>
                <w:szCs w:val="24"/>
              </w:rPr>
            </w:pPr>
            <w:r w:rsidRPr="001F4521">
              <w:rPr>
                <w:rFonts w:cstheme="minorHAnsi"/>
                <w:sz w:val="24"/>
                <w:szCs w:val="24"/>
              </w:rPr>
              <w:t>Projekti tegevused ei kahjusta veekogude, sealhulgas pinna- ja põhjavee head seisundit või head ökoloogilist potentsiaali ega mereala head keskkonnaseisundit.</w:t>
            </w:r>
          </w:p>
        </w:tc>
      </w:tr>
      <w:tr w:rsidR="00CD5BF8" w:rsidRPr="001F4521" w14:paraId="4EFFD9E0" w14:textId="77777777" w:rsidTr="00CD5BF8">
        <w:tc>
          <w:tcPr>
            <w:tcW w:w="1163" w:type="pct"/>
            <w:tcBorders>
              <w:top w:val="single" w:sz="6" w:space="0" w:color="000000"/>
              <w:left w:val="single" w:sz="6" w:space="0" w:color="000000"/>
              <w:bottom w:val="single" w:sz="6" w:space="0" w:color="000000"/>
              <w:right w:val="single" w:sz="6" w:space="0" w:color="000000"/>
            </w:tcBorders>
            <w:shd w:val="clear" w:color="auto" w:fill="FFFFFF"/>
            <w:hideMark/>
          </w:tcPr>
          <w:p w14:paraId="04E78936" w14:textId="3FD8A568" w:rsidR="00CD5BF8" w:rsidRPr="001F4521" w:rsidRDefault="00581FD8" w:rsidP="00CD5BF8">
            <w:pPr>
              <w:rPr>
                <w:rFonts w:cstheme="minorHAnsi"/>
                <w:sz w:val="24"/>
                <w:szCs w:val="24"/>
              </w:rPr>
            </w:pPr>
            <w:r w:rsidRPr="001F4521">
              <w:rPr>
                <w:rFonts w:cstheme="minorHAnsi"/>
                <w:sz w:val="24"/>
                <w:szCs w:val="24"/>
              </w:rPr>
              <w:lastRenderedPageBreak/>
              <w:t>Ringmajandus, sealhulgas jäätmetekke vältimine ja jäätmete ringlussevõtt</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41879B1C" w14:textId="67260E66" w:rsidR="00CD5BF8" w:rsidRPr="001F4521" w:rsidRDefault="00CD5BF8" w:rsidP="00CD5BF8">
            <w:pPr>
              <w:rPr>
                <w:rFonts w:cstheme="minorHAnsi"/>
                <w:sz w:val="24"/>
                <w:szCs w:val="24"/>
              </w:rPr>
            </w:pPr>
            <w:r w:rsidRPr="001F4521">
              <w:rPr>
                <w:rFonts w:cstheme="minorHAnsi"/>
                <w:sz w:val="24"/>
                <w:szCs w:val="24"/>
              </w:rPr>
              <w:t> </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0A564762" w14:textId="1A815AE7" w:rsidR="00CD5BF8" w:rsidRPr="001F4521" w:rsidRDefault="00CD5BF8" w:rsidP="00CD5BF8">
            <w:pPr>
              <w:rPr>
                <w:rFonts w:cstheme="minorHAnsi"/>
                <w:sz w:val="24"/>
                <w:szCs w:val="24"/>
              </w:rPr>
            </w:pPr>
            <w:r w:rsidRPr="001F4521">
              <w:rPr>
                <w:rFonts w:cstheme="minorHAnsi"/>
                <w:sz w:val="24"/>
                <w:szCs w:val="24"/>
              </w:rPr>
              <w:t> X</w:t>
            </w:r>
          </w:p>
        </w:tc>
        <w:tc>
          <w:tcPr>
            <w:tcW w:w="3331" w:type="pct"/>
            <w:tcBorders>
              <w:top w:val="single" w:sz="6" w:space="0" w:color="000000"/>
              <w:left w:val="single" w:sz="6" w:space="0" w:color="000000"/>
              <w:bottom w:val="single" w:sz="6" w:space="0" w:color="000000"/>
              <w:right w:val="single" w:sz="6" w:space="0" w:color="000000"/>
            </w:tcBorders>
            <w:shd w:val="clear" w:color="auto" w:fill="FFFFFF"/>
            <w:hideMark/>
          </w:tcPr>
          <w:p w14:paraId="25BAD5FD" w14:textId="4D979868" w:rsidR="00F91B94" w:rsidRPr="001F4521" w:rsidRDefault="00F91B94" w:rsidP="00F91B94">
            <w:pPr>
              <w:jc w:val="both"/>
              <w:rPr>
                <w:rFonts w:cstheme="minorHAnsi"/>
                <w:sz w:val="24"/>
                <w:szCs w:val="24"/>
              </w:rPr>
            </w:pPr>
            <w:r w:rsidRPr="001F4521">
              <w:rPr>
                <w:rFonts w:cstheme="minorHAnsi"/>
                <w:sz w:val="24"/>
                <w:szCs w:val="24"/>
              </w:rPr>
              <w:t xml:space="preserve">Tegevuse otsene ja esmane kaudne mõju sellele keskkonnaeesmärgile ei ole märkimisväärne. </w:t>
            </w:r>
          </w:p>
          <w:p w14:paraId="20A12B09" w14:textId="505C1141" w:rsidR="00B5726D" w:rsidRPr="001F4521" w:rsidRDefault="00F25627" w:rsidP="00B5726D">
            <w:pPr>
              <w:jc w:val="both"/>
              <w:rPr>
                <w:rFonts w:cstheme="minorHAnsi"/>
                <w:sz w:val="24"/>
                <w:szCs w:val="24"/>
              </w:rPr>
            </w:pPr>
            <w:r w:rsidRPr="001F4521">
              <w:rPr>
                <w:rFonts w:cstheme="minorHAnsi"/>
                <w:sz w:val="24"/>
                <w:szCs w:val="24"/>
              </w:rPr>
              <w:t>E</w:t>
            </w:r>
            <w:r w:rsidR="00F91B94" w:rsidRPr="001F4521">
              <w:rPr>
                <w:rFonts w:cstheme="minorHAnsi"/>
                <w:sz w:val="24"/>
                <w:szCs w:val="24"/>
              </w:rPr>
              <w:t xml:space="preserve">hituses kasutatava materjali valikul </w:t>
            </w:r>
            <w:r w:rsidR="003603A2" w:rsidRPr="001F4521">
              <w:rPr>
                <w:rFonts w:cstheme="minorHAnsi"/>
                <w:sz w:val="24"/>
                <w:szCs w:val="24"/>
              </w:rPr>
              <w:t>ja</w:t>
            </w:r>
            <w:r w:rsidR="00F91B94" w:rsidRPr="001F4521">
              <w:rPr>
                <w:rFonts w:cstheme="minorHAnsi"/>
                <w:sz w:val="24"/>
                <w:szCs w:val="24"/>
              </w:rPr>
              <w:t xml:space="preserve"> hoone hilisema kasutuse planeerimisel arvestat</w:t>
            </w:r>
            <w:r w:rsidRPr="001F4521">
              <w:rPr>
                <w:rFonts w:cstheme="minorHAnsi"/>
                <w:sz w:val="24"/>
                <w:szCs w:val="24"/>
              </w:rPr>
              <w:t>akse</w:t>
            </w:r>
            <w:r w:rsidR="00F91B94" w:rsidRPr="001F4521">
              <w:rPr>
                <w:rFonts w:cstheme="minorHAnsi"/>
                <w:sz w:val="24"/>
                <w:szCs w:val="24"/>
              </w:rPr>
              <w:t xml:space="preserve"> ringmajanduse põhimõtetega</w:t>
            </w:r>
            <w:r w:rsidR="00DF2CA4" w:rsidRPr="001F4521">
              <w:rPr>
                <w:rFonts w:cstheme="minorHAnsi"/>
                <w:sz w:val="24"/>
                <w:szCs w:val="24"/>
              </w:rPr>
              <w:t xml:space="preserve"> -</w:t>
            </w:r>
            <w:r w:rsidR="00F91B94" w:rsidRPr="001F4521">
              <w:rPr>
                <w:rFonts w:cstheme="minorHAnsi"/>
                <w:sz w:val="24"/>
                <w:szCs w:val="24"/>
              </w:rPr>
              <w:t xml:space="preserve"> eelistatud on kohaliku päritoluga ning korduv- või taaskasutatavad materjalid, tähelepanu pööratakse säästlikkusele, ettevõtete</w:t>
            </w:r>
            <w:r w:rsidR="000421AC" w:rsidRPr="001F4521">
              <w:rPr>
                <w:rFonts w:cstheme="minorHAnsi"/>
                <w:sz w:val="24"/>
                <w:szCs w:val="24"/>
              </w:rPr>
              <w:t xml:space="preserve"> </w:t>
            </w:r>
            <w:r w:rsidR="00F91B94" w:rsidRPr="001F4521">
              <w:rPr>
                <w:rFonts w:cstheme="minorHAnsi"/>
                <w:sz w:val="24"/>
                <w:szCs w:val="24"/>
              </w:rPr>
              <w:t xml:space="preserve">vahelisele koostööle rohe- ja ringmajanduse põhimõtete edendamiseks, vara kasutusaja pikendamisele. </w:t>
            </w:r>
            <w:r w:rsidR="00851996" w:rsidRPr="001F4521">
              <w:rPr>
                <w:rFonts w:cstheme="minorHAnsi"/>
                <w:sz w:val="24"/>
                <w:szCs w:val="24"/>
              </w:rPr>
              <w:t xml:space="preserve"> </w:t>
            </w:r>
            <w:r w:rsidR="00F91B94" w:rsidRPr="001F4521">
              <w:rPr>
                <w:rFonts w:cstheme="minorHAnsi"/>
                <w:sz w:val="24"/>
                <w:szCs w:val="24"/>
              </w:rPr>
              <w:t>Ehituses täi</w:t>
            </w:r>
            <w:r w:rsidRPr="001F4521">
              <w:rPr>
                <w:rFonts w:cstheme="minorHAnsi"/>
                <w:sz w:val="24"/>
                <w:szCs w:val="24"/>
              </w:rPr>
              <w:t>te</w:t>
            </w:r>
            <w:r w:rsidR="00F91B94" w:rsidRPr="001F4521">
              <w:rPr>
                <w:rFonts w:cstheme="minorHAnsi"/>
                <w:sz w:val="24"/>
                <w:szCs w:val="24"/>
              </w:rPr>
              <w:t>materjalina kasutatak</w:t>
            </w:r>
            <w:r w:rsidR="000421AC" w:rsidRPr="001F4521">
              <w:rPr>
                <w:rFonts w:cstheme="minorHAnsi"/>
                <w:sz w:val="24"/>
                <w:szCs w:val="24"/>
              </w:rPr>
              <w:t>s</w:t>
            </w:r>
            <w:r w:rsidR="00F91B94" w:rsidRPr="001F4521">
              <w:rPr>
                <w:rFonts w:cstheme="minorHAnsi"/>
                <w:sz w:val="24"/>
                <w:szCs w:val="24"/>
              </w:rPr>
              <w:t xml:space="preserve">e võimalusel </w:t>
            </w:r>
            <w:r w:rsidR="000421AC" w:rsidRPr="001F4521">
              <w:rPr>
                <w:rFonts w:cstheme="minorHAnsi"/>
                <w:sz w:val="24"/>
                <w:szCs w:val="24"/>
              </w:rPr>
              <w:t>lähipiirkonnas</w:t>
            </w:r>
            <w:r w:rsidR="00F91B94" w:rsidRPr="001F4521">
              <w:rPr>
                <w:rFonts w:cstheme="minorHAnsi"/>
                <w:sz w:val="24"/>
                <w:szCs w:val="24"/>
              </w:rPr>
              <w:t xml:space="preserve"> vanade hoonete lammutamis</w:t>
            </w:r>
            <w:r w:rsidR="00DF2CA4" w:rsidRPr="001F4521">
              <w:rPr>
                <w:rFonts w:cstheme="minorHAnsi"/>
                <w:sz w:val="24"/>
                <w:szCs w:val="24"/>
              </w:rPr>
              <w:t>el</w:t>
            </w:r>
            <w:r w:rsidR="00F91B94" w:rsidRPr="001F4521">
              <w:rPr>
                <w:rFonts w:cstheme="minorHAnsi"/>
                <w:sz w:val="24"/>
                <w:szCs w:val="24"/>
              </w:rPr>
              <w:t xml:space="preserve"> tekkinud </w:t>
            </w:r>
            <w:r w:rsidR="00850BE4" w:rsidRPr="001F4521">
              <w:rPr>
                <w:rFonts w:cstheme="minorHAnsi"/>
                <w:sz w:val="24"/>
                <w:szCs w:val="24"/>
              </w:rPr>
              <w:t>jäätmeid</w:t>
            </w:r>
            <w:r w:rsidR="00F91B94" w:rsidRPr="001F4521">
              <w:rPr>
                <w:rFonts w:cstheme="minorHAnsi"/>
                <w:sz w:val="24"/>
                <w:szCs w:val="24"/>
              </w:rPr>
              <w:t xml:space="preserve">. </w:t>
            </w:r>
            <w:r w:rsidR="001C7726" w:rsidRPr="001F4521">
              <w:rPr>
                <w:rFonts w:cstheme="minorHAnsi"/>
                <w:sz w:val="24"/>
                <w:szCs w:val="24"/>
              </w:rPr>
              <w:t>Ruumide sisustamisel eelistatakse taaskasutatud materjale.</w:t>
            </w:r>
          </w:p>
          <w:p w14:paraId="4BBEBF4C" w14:textId="0D872CCC" w:rsidR="00F91B94" w:rsidRPr="001F4521" w:rsidRDefault="001E2A04" w:rsidP="00B5726D">
            <w:pPr>
              <w:jc w:val="both"/>
              <w:rPr>
                <w:rFonts w:cstheme="minorHAnsi"/>
                <w:sz w:val="24"/>
                <w:szCs w:val="24"/>
              </w:rPr>
            </w:pPr>
            <w:r w:rsidRPr="001F4521">
              <w:rPr>
                <w:rFonts w:cstheme="minorHAnsi"/>
                <w:sz w:val="24"/>
                <w:szCs w:val="24"/>
              </w:rPr>
              <w:t>Narva tööstus</w:t>
            </w:r>
            <w:r w:rsidR="00101B63" w:rsidRPr="001F4521">
              <w:rPr>
                <w:rFonts w:cstheme="minorHAnsi"/>
                <w:sz w:val="24"/>
                <w:szCs w:val="24"/>
              </w:rPr>
              <w:t>inkubaatori</w:t>
            </w:r>
            <w:r w:rsidR="00B5726D" w:rsidRPr="001F4521">
              <w:rPr>
                <w:rFonts w:cstheme="minorHAnsi"/>
                <w:sz w:val="24"/>
                <w:szCs w:val="24"/>
              </w:rPr>
              <w:t xml:space="preserve"> ehituse järgselt kogutakse jäätmed nõuetekohaselt kokku ja antakse üle jäätmekäitlusettevõttele. Taristu rajamisega seotud jäätmetekke ja </w:t>
            </w:r>
            <w:r w:rsidR="00DF2CA4" w:rsidRPr="001F4521">
              <w:rPr>
                <w:rFonts w:cstheme="minorHAnsi"/>
                <w:sz w:val="24"/>
                <w:szCs w:val="24"/>
              </w:rPr>
              <w:t>-</w:t>
            </w:r>
            <w:r w:rsidR="00B5726D" w:rsidRPr="001F4521">
              <w:rPr>
                <w:rFonts w:cstheme="minorHAnsi"/>
                <w:sz w:val="24"/>
                <w:szCs w:val="24"/>
              </w:rPr>
              <w:t>käitlusega seoses mõjusid ei ole ette näha.</w:t>
            </w:r>
          </w:p>
          <w:p w14:paraId="39E0173B" w14:textId="4CBA7C3B" w:rsidR="000421AC" w:rsidRPr="001F4521" w:rsidRDefault="00B5726D" w:rsidP="00F91B94">
            <w:pPr>
              <w:jc w:val="both"/>
              <w:rPr>
                <w:rFonts w:cstheme="minorHAnsi"/>
                <w:sz w:val="24"/>
                <w:szCs w:val="24"/>
              </w:rPr>
            </w:pPr>
            <w:r w:rsidRPr="001F4521">
              <w:rPr>
                <w:rFonts w:cstheme="minorHAnsi"/>
                <w:sz w:val="24"/>
                <w:szCs w:val="24"/>
              </w:rPr>
              <w:t>Taristu kasutusega</w:t>
            </w:r>
            <w:r w:rsidR="00F25627" w:rsidRPr="001F4521">
              <w:rPr>
                <w:rFonts w:cstheme="minorHAnsi"/>
                <w:sz w:val="24"/>
                <w:szCs w:val="24"/>
              </w:rPr>
              <w:t xml:space="preserve"> ei kaasne jäätmete tekke suurenemist, kuna taristu rajamise eesmärk on koondada ettevõtteid, kes tegelevad jätkusuutlikku arengut toetavate aladega. </w:t>
            </w:r>
            <w:r w:rsidRPr="001F4521">
              <w:rPr>
                <w:rFonts w:cstheme="minorHAnsi"/>
                <w:sz w:val="24"/>
                <w:szCs w:val="24"/>
              </w:rPr>
              <w:t>Seega kaasneb taristu kasutusega põhiliselt segaolmejäätmete, paberi</w:t>
            </w:r>
            <w:r w:rsidR="00DF2CA4" w:rsidRPr="001F4521">
              <w:rPr>
                <w:rFonts w:cstheme="minorHAnsi"/>
                <w:sz w:val="24"/>
                <w:szCs w:val="24"/>
              </w:rPr>
              <w:t>,</w:t>
            </w:r>
            <w:r w:rsidRPr="001F4521">
              <w:rPr>
                <w:rFonts w:cstheme="minorHAnsi"/>
                <w:sz w:val="24"/>
                <w:szCs w:val="24"/>
              </w:rPr>
              <w:t xml:space="preserve"> papi, biolagunevate jäätmete</w:t>
            </w:r>
            <w:r w:rsidR="00A4277C" w:rsidRPr="001F4521">
              <w:rPr>
                <w:rFonts w:cstheme="minorHAnsi"/>
                <w:sz w:val="24"/>
                <w:szCs w:val="24"/>
              </w:rPr>
              <w:t xml:space="preserve"> ja</w:t>
            </w:r>
            <w:r w:rsidRPr="001F4521">
              <w:rPr>
                <w:rFonts w:cstheme="minorHAnsi"/>
                <w:sz w:val="24"/>
                <w:szCs w:val="24"/>
              </w:rPr>
              <w:t xml:space="preserve"> pakendi jäätmeliikide teke.</w:t>
            </w:r>
            <w:r w:rsidR="00A4277C" w:rsidRPr="001F4521">
              <w:rPr>
                <w:rFonts w:cstheme="minorHAnsi"/>
                <w:sz w:val="24"/>
                <w:szCs w:val="24"/>
              </w:rPr>
              <w:t xml:space="preserve"> </w:t>
            </w:r>
            <w:r w:rsidR="00D906B1" w:rsidRPr="001F4521">
              <w:rPr>
                <w:rFonts w:cstheme="minorHAnsi"/>
                <w:sz w:val="24"/>
                <w:szCs w:val="24"/>
              </w:rPr>
              <w:t>Tööstusinkubaatori kasutusel r</w:t>
            </w:r>
            <w:r w:rsidR="00A4277C" w:rsidRPr="001F4521">
              <w:rPr>
                <w:rFonts w:cstheme="minorHAnsi"/>
                <w:sz w:val="24"/>
                <w:szCs w:val="24"/>
              </w:rPr>
              <w:t>obootika ja mehhatroonika</w:t>
            </w:r>
            <w:r w:rsidR="00D906B1" w:rsidRPr="001F4521">
              <w:rPr>
                <w:rFonts w:cstheme="minorHAnsi"/>
                <w:sz w:val="24"/>
                <w:szCs w:val="24"/>
              </w:rPr>
              <w:t xml:space="preserve"> </w:t>
            </w:r>
            <w:r w:rsidR="00A4277C" w:rsidRPr="001F4521">
              <w:rPr>
                <w:rFonts w:cstheme="minorHAnsi"/>
                <w:sz w:val="24"/>
                <w:szCs w:val="24"/>
              </w:rPr>
              <w:t>keskuse</w:t>
            </w:r>
            <w:r w:rsidR="00D906B1" w:rsidRPr="001F4521">
              <w:rPr>
                <w:rFonts w:cstheme="minorHAnsi"/>
                <w:sz w:val="24"/>
                <w:szCs w:val="24"/>
              </w:rPr>
              <w:t xml:space="preserve"> poolt</w:t>
            </w:r>
            <w:r w:rsidR="00A4277C" w:rsidRPr="001F4521">
              <w:rPr>
                <w:rFonts w:cstheme="minorHAnsi"/>
                <w:sz w:val="24"/>
                <w:szCs w:val="24"/>
              </w:rPr>
              <w:t xml:space="preserve"> võib tekkida </w:t>
            </w:r>
            <w:r w:rsidR="00D906B1" w:rsidRPr="001F4521">
              <w:rPr>
                <w:rFonts w:cstheme="minorHAnsi"/>
                <w:sz w:val="24"/>
                <w:szCs w:val="24"/>
              </w:rPr>
              <w:t>mingil määral ka eelnevalt nimetama</w:t>
            </w:r>
            <w:r w:rsidR="003C5680" w:rsidRPr="001F4521">
              <w:rPr>
                <w:rFonts w:cstheme="minorHAnsi"/>
                <w:sz w:val="24"/>
                <w:szCs w:val="24"/>
              </w:rPr>
              <w:t>ta</w:t>
            </w:r>
            <w:r w:rsidR="00D906B1" w:rsidRPr="001F4521">
              <w:rPr>
                <w:rFonts w:cstheme="minorHAnsi"/>
                <w:sz w:val="24"/>
                <w:szCs w:val="24"/>
              </w:rPr>
              <w:t xml:space="preserve"> jäätmeid.</w:t>
            </w:r>
            <w:r w:rsidRPr="001F4521">
              <w:rPr>
                <w:rFonts w:cstheme="minorHAnsi"/>
                <w:sz w:val="24"/>
                <w:szCs w:val="24"/>
              </w:rPr>
              <w:t xml:space="preserve"> </w:t>
            </w:r>
            <w:r w:rsidR="000421AC" w:rsidRPr="001F4521">
              <w:rPr>
                <w:rFonts w:cstheme="minorHAnsi"/>
                <w:sz w:val="24"/>
                <w:szCs w:val="24"/>
              </w:rPr>
              <w:t>Taristu</w:t>
            </w:r>
            <w:r w:rsidR="00451C74" w:rsidRPr="001F4521">
              <w:rPr>
                <w:rFonts w:cstheme="minorHAnsi"/>
                <w:sz w:val="24"/>
                <w:szCs w:val="24"/>
              </w:rPr>
              <w:t xml:space="preserve"> kasutusajal tekkivad jäätmed</w:t>
            </w:r>
            <w:r w:rsidR="000421AC" w:rsidRPr="001F4521">
              <w:rPr>
                <w:rFonts w:cstheme="minorHAnsi"/>
                <w:sz w:val="24"/>
                <w:szCs w:val="24"/>
              </w:rPr>
              <w:t xml:space="preserve"> </w:t>
            </w:r>
            <w:r w:rsidR="00451C74" w:rsidRPr="001F4521">
              <w:rPr>
                <w:rFonts w:cstheme="minorHAnsi"/>
                <w:sz w:val="24"/>
                <w:szCs w:val="24"/>
              </w:rPr>
              <w:t>kogutakse liigiti</w:t>
            </w:r>
            <w:r w:rsidR="000421AC" w:rsidRPr="001F4521">
              <w:rPr>
                <w:rFonts w:cstheme="minorHAnsi"/>
                <w:sz w:val="24"/>
                <w:szCs w:val="24"/>
              </w:rPr>
              <w:t xml:space="preserve"> </w:t>
            </w:r>
            <w:r w:rsidR="00451C74" w:rsidRPr="001F4521">
              <w:rPr>
                <w:rFonts w:cstheme="minorHAnsi"/>
                <w:sz w:val="24"/>
                <w:szCs w:val="24"/>
              </w:rPr>
              <w:t xml:space="preserve">ning antakse üle </w:t>
            </w:r>
            <w:r w:rsidR="00850BE4" w:rsidRPr="001F4521">
              <w:rPr>
                <w:rFonts w:cstheme="minorHAnsi"/>
                <w:sz w:val="24"/>
                <w:szCs w:val="24"/>
              </w:rPr>
              <w:t>jäätmekäitluseks luba omavale</w:t>
            </w:r>
            <w:r w:rsidR="0082725F" w:rsidRPr="001F4521">
              <w:rPr>
                <w:rFonts w:cstheme="minorHAnsi"/>
                <w:sz w:val="24"/>
                <w:szCs w:val="24"/>
              </w:rPr>
              <w:t xml:space="preserve"> ettevõttele</w:t>
            </w:r>
            <w:r w:rsidR="00C84730" w:rsidRPr="001F4521">
              <w:rPr>
                <w:rFonts w:cstheme="minorHAnsi"/>
                <w:sz w:val="24"/>
                <w:szCs w:val="24"/>
              </w:rPr>
              <w:t>, lähtudes seejuures kohaliku</w:t>
            </w:r>
            <w:r w:rsidR="00850BE4" w:rsidRPr="001F4521">
              <w:rPr>
                <w:rFonts w:cstheme="minorHAnsi"/>
                <w:sz w:val="24"/>
                <w:szCs w:val="24"/>
              </w:rPr>
              <w:t>s</w:t>
            </w:r>
            <w:r w:rsidR="00C84730" w:rsidRPr="001F4521">
              <w:rPr>
                <w:rFonts w:cstheme="minorHAnsi"/>
                <w:sz w:val="24"/>
                <w:szCs w:val="24"/>
              </w:rPr>
              <w:t xml:space="preserve"> omavalitsus kehtestatud korrast</w:t>
            </w:r>
            <w:r w:rsidR="005F0B13" w:rsidRPr="001F4521">
              <w:rPr>
                <w:rFonts w:cstheme="minorHAnsi"/>
                <w:sz w:val="24"/>
                <w:szCs w:val="24"/>
              </w:rPr>
              <w:t xml:space="preserve">. </w:t>
            </w:r>
          </w:p>
          <w:p w14:paraId="2AFD35A6" w14:textId="64A7274A" w:rsidR="007E3F9F" w:rsidRPr="001F4521" w:rsidRDefault="0082725F" w:rsidP="00CD5BF8">
            <w:pPr>
              <w:jc w:val="both"/>
              <w:rPr>
                <w:rFonts w:cstheme="minorHAnsi"/>
                <w:sz w:val="24"/>
                <w:szCs w:val="24"/>
              </w:rPr>
            </w:pPr>
            <w:r w:rsidRPr="001F4521">
              <w:rPr>
                <w:rFonts w:cstheme="minorHAnsi"/>
                <w:sz w:val="24"/>
                <w:szCs w:val="24"/>
              </w:rPr>
              <w:t>Kokkuvõttes</w:t>
            </w:r>
            <w:r w:rsidR="000421AC" w:rsidRPr="001F4521">
              <w:rPr>
                <w:rFonts w:cstheme="minorHAnsi"/>
                <w:sz w:val="24"/>
                <w:szCs w:val="24"/>
              </w:rPr>
              <w:t xml:space="preserve"> </w:t>
            </w:r>
            <w:r w:rsidR="003C5680" w:rsidRPr="001F4521">
              <w:rPr>
                <w:rFonts w:cstheme="minorHAnsi"/>
                <w:sz w:val="24"/>
                <w:szCs w:val="24"/>
              </w:rPr>
              <w:t>projekt</w:t>
            </w:r>
            <w:r w:rsidR="000421AC" w:rsidRPr="001F4521">
              <w:rPr>
                <w:rFonts w:cstheme="minorHAnsi"/>
                <w:sz w:val="24"/>
                <w:szCs w:val="24"/>
              </w:rPr>
              <w:t xml:space="preserve"> </w:t>
            </w:r>
            <w:r w:rsidR="00F91B94" w:rsidRPr="001F4521">
              <w:rPr>
                <w:rFonts w:cstheme="minorHAnsi"/>
                <w:sz w:val="24"/>
                <w:szCs w:val="24"/>
              </w:rPr>
              <w:t>ei põhjusta jäätmetekke suurenemist, loodusvarade ebatõhusust ega ringmajanduse seisukohast olulist keskkonnakahju.</w:t>
            </w:r>
          </w:p>
        </w:tc>
      </w:tr>
      <w:tr w:rsidR="00CD5BF8" w:rsidRPr="001F4521" w14:paraId="039097CE" w14:textId="77777777" w:rsidTr="00CD5BF8">
        <w:tc>
          <w:tcPr>
            <w:tcW w:w="1163" w:type="pct"/>
            <w:tcBorders>
              <w:top w:val="single" w:sz="6" w:space="0" w:color="000000"/>
              <w:left w:val="single" w:sz="6" w:space="0" w:color="000000"/>
              <w:bottom w:val="single" w:sz="6" w:space="0" w:color="000000"/>
              <w:right w:val="single" w:sz="6" w:space="0" w:color="000000"/>
            </w:tcBorders>
            <w:shd w:val="clear" w:color="auto" w:fill="FFFFFF"/>
            <w:hideMark/>
          </w:tcPr>
          <w:p w14:paraId="48564589" w14:textId="560B6897" w:rsidR="00CD5BF8" w:rsidRPr="001F4521" w:rsidRDefault="00AF42B0" w:rsidP="00CD5BF8">
            <w:pPr>
              <w:rPr>
                <w:rFonts w:cstheme="minorHAnsi"/>
                <w:sz w:val="24"/>
                <w:szCs w:val="24"/>
              </w:rPr>
            </w:pPr>
            <w:r w:rsidRPr="001F4521">
              <w:rPr>
                <w:rFonts w:cstheme="minorHAnsi"/>
                <w:sz w:val="24"/>
                <w:szCs w:val="24"/>
              </w:rPr>
              <w:t>Õhu-, vee- ja pinnasesaastuse vältimine ja tõrje</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30B66679" w14:textId="3A033EE3" w:rsidR="00CD5BF8" w:rsidRPr="001F4521" w:rsidRDefault="00CD5BF8" w:rsidP="00CD5BF8">
            <w:pPr>
              <w:rPr>
                <w:rFonts w:cstheme="minorHAnsi"/>
                <w:sz w:val="24"/>
                <w:szCs w:val="24"/>
              </w:rPr>
            </w:pPr>
            <w:r w:rsidRPr="001F4521">
              <w:rPr>
                <w:rFonts w:cstheme="minorHAnsi"/>
                <w:sz w:val="24"/>
                <w:szCs w:val="24"/>
              </w:rPr>
              <w:t xml:space="preserve"> </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6085F14B" w14:textId="77FAAF5A" w:rsidR="00CD5BF8" w:rsidRPr="001F4521" w:rsidRDefault="00CD5BF8" w:rsidP="00CD5BF8">
            <w:pPr>
              <w:rPr>
                <w:rFonts w:cstheme="minorHAnsi"/>
                <w:sz w:val="24"/>
                <w:szCs w:val="24"/>
              </w:rPr>
            </w:pPr>
            <w:r w:rsidRPr="001F4521">
              <w:rPr>
                <w:rFonts w:cstheme="minorHAnsi"/>
                <w:sz w:val="24"/>
                <w:szCs w:val="24"/>
              </w:rPr>
              <w:t xml:space="preserve"> X</w:t>
            </w:r>
          </w:p>
        </w:tc>
        <w:tc>
          <w:tcPr>
            <w:tcW w:w="3331" w:type="pct"/>
            <w:tcBorders>
              <w:top w:val="single" w:sz="6" w:space="0" w:color="000000"/>
              <w:left w:val="single" w:sz="6" w:space="0" w:color="000000"/>
              <w:bottom w:val="single" w:sz="6" w:space="0" w:color="000000"/>
              <w:right w:val="single" w:sz="6" w:space="0" w:color="000000"/>
            </w:tcBorders>
            <w:shd w:val="clear" w:color="auto" w:fill="FFFFFF"/>
            <w:hideMark/>
          </w:tcPr>
          <w:p w14:paraId="59CD87FC" w14:textId="295A27CA" w:rsidR="009E3EEA" w:rsidRPr="001F4521" w:rsidRDefault="001E2A04" w:rsidP="001E2A04">
            <w:pPr>
              <w:jc w:val="both"/>
              <w:rPr>
                <w:rFonts w:cstheme="minorHAnsi"/>
                <w:sz w:val="24"/>
                <w:szCs w:val="24"/>
              </w:rPr>
            </w:pPr>
            <w:r w:rsidRPr="001F4521">
              <w:rPr>
                <w:rFonts w:cstheme="minorHAnsi"/>
                <w:sz w:val="24"/>
                <w:szCs w:val="24"/>
              </w:rPr>
              <w:t>Narva tööstus</w:t>
            </w:r>
            <w:r w:rsidR="00972E07" w:rsidRPr="001F4521">
              <w:rPr>
                <w:rFonts w:cstheme="minorHAnsi"/>
                <w:sz w:val="24"/>
                <w:szCs w:val="24"/>
              </w:rPr>
              <w:t xml:space="preserve">inkubaatori ehitus </w:t>
            </w:r>
            <w:r w:rsidR="007B2650" w:rsidRPr="001F4521">
              <w:rPr>
                <w:rFonts w:cstheme="minorHAnsi"/>
                <w:sz w:val="24"/>
                <w:szCs w:val="24"/>
              </w:rPr>
              <w:t xml:space="preserve">ei suurenda märkimisväärselt saasteainete heidet õhku, vette või pinnasesse. Taristu ehitusel tööde läbiviija jälgib, et ehitusega ei kaasneks häiringuid ning vajadusel rakendab leevendusmeetmeid. Eelkõige võib </w:t>
            </w:r>
            <w:r w:rsidR="00A4277C" w:rsidRPr="001F4521">
              <w:rPr>
                <w:rFonts w:cstheme="minorHAnsi"/>
                <w:sz w:val="24"/>
                <w:szCs w:val="24"/>
              </w:rPr>
              <w:t>tekkida vajadus tolmutõrjeks.</w:t>
            </w:r>
          </w:p>
          <w:p w14:paraId="0A230B1F" w14:textId="5F0461B4" w:rsidR="00D906B1" w:rsidRPr="001F4521" w:rsidRDefault="00D906B1" w:rsidP="001E2A04">
            <w:pPr>
              <w:jc w:val="both"/>
              <w:rPr>
                <w:rFonts w:cstheme="minorHAnsi"/>
                <w:sz w:val="24"/>
                <w:szCs w:val="24"/>
              </w:rPr>
            </w:pPr>
            <w:r w:rsidRPr="001F4521">
              <w:rPr>
                <w:rFonts w:cstheme="minorHAnsi"/>
                <w:sz w:val="24"/>
                <w:szCs w:val="24"/>
              </w:rPr>
              <w:t>Tööstusinkubaatori soojustarve toimub keskkütte süsteemist, seega otsest heidet põhjustavat lokaalset kütteseadet ei rajata. Riiklikult ning regionaalselt on võetud suund soojuse tootmisel liikuda kliimaneutraalsetele lah</w:t>
            </w:r>
            <w:r w:rsidR="00B64AFB" w:rsidRPr="001F4521">
              <w:rPr>
                <w:rFonts w:cstheme="minorHAnsi"/>
                <w:sz w:val="24"/>
                <w:szCs w:val="24"/>
              </w:rPr>
              <w:t>endustele</w:t>
            </w:r>
            <w:r w:rsidRPr="001F4521">
              <w:rPr>
                <w:rFonts w:cstheme="minorHAnsi"/>
                <w:sz w:val="24"/>
                <w:szCs w:val="24"/>
              </w:rPr>
              <w:t xml:space="preserve">. Elektritarve kaetakse võrgust ning lokaalsetest </w:t>
            </w:r>
            <w:r w:rsidRPr="001F4521">
              <w:rPr>
                <w:rFonts w:cstheme="minorHAnsi"/>
                <w:sz w:val="24"/>
                <w:szCs w:val="24"/>
              </w:rPr>
              <w:lastRenderedPageBreak/>
              <w:t>taastuvenergia allikatest. Taristu lähedale on kavas rajada päikesepark</w:t>
            </w:r>
            <w:r w:rsidR="00F5000E" w:rsidRPr="001F4521">
              <w:rPr>
                <w:rFonts w:cstheme="minorHAnsi"/>
                <w:sz w:val="24"/>
                <w:szCs w:val="24"/>
              </w:rPr>
              <w:t>, mis võimaldab taastuvenergia</w:t>
            </w:r>
            <w:r w:rsidR="003603A2" w:rsidRPr="001F4521">
              <w:rPr>
                <w:rFonts w:cstheme="minorHAnsi"/>
                <w:sz w:val="24"/>
                <w:szCs w:val="24"/>
              </w:rPr>
              <w:t xml:space="preserve"> tootmisüksusega</w:t>
            </w:r>
            <w:r w:rsidR="00F5000E" w:rsidRPr="001F4521">
              <w:rPr>
                <w:rFonts w:cstheme="minorHAnsi"/>
                <w:sz w:val="24"/>
                <w:szCs w:val="24"/>
              </w:rPr>
              <w:t xml:space="preserve"> otseühendust.</w:t>
            </w:r>
          </w:p>
          <w:p w14:paraId="16309F09" w14:textId="347F7FE3" w:rsidR="00F5000E" w:rsidRPr="001F4521" w:rsidRDefault="00F5000E" w:rsidP="001E2A04">
            <w:pPr>
              <w:jc w:val="both"/>
              <w:rPr>
                <w:rFonts w:cstheme="minorHAnsi"/>
                <w:sz w:val="24"/>
                <w:szCs w:val="24"/>
              </w:rPr>
            </w:pPr>
            <w:r w:rsidRPr="001F4521">
              <w:rPr>
                <w:rFonts w:cstheme="minorHAnsi"/>
                <w:sz w:val="24"/>
                <w:szCs w:val="24"/>
              </w:rPr>
              <w:t xml:space="preserve">Projektiga kaasneb vähesel määral liiklusintensiivsuse </w:t>
            </w:r>
            <w:r w:rsidR="003C5680" w:rsidRPr="001F4521">
              <w:rPr>
                <w:rFonts w:cstheme="minorHAnsi"/>
                <w:sz w:val="24"/>
                <w:szCs w:val="24"/>
              </w:rPr>
              <w:t>kasv</w:t>
            </w:r>
            <w:r w:rsidRPr="001F4521">
              <w:rPr>
                <w:rFonts w:cstheme="minorHAnsi"/>
                <w:sz w:val="24"/>
                <w:szCs w:val="24"/>
              </w:rPr>
              <w:t>. Samas arvestades, et hoone hakkab asuma aktiivselt kasutuses oleval tööstusalal, siis lisanduva transpordi</w:t>
            </w:r>
            <w:r w:rsidR="00850BE4" w:rsidRPr="001F4521">
              <w:rPr>
                <w:rFonts w:cstheme="minorHAnsi"/>
                <w:sz w:val="24"/>
                <w:szCs w:val="24"/>
              </w:rPr>
              <w:t xml:space="preserve"> </w:t>
            </w:r>
            <w:r w:rsidRPr="001F4521">
              <w:rPr>
                <w:rFonts w:cstheme="minorHAnsi"/>
                <w:sz w:val="24"/>
                <w:szCs w:val="24"/>
              </w:rPr>
              <w:t>mõju</w:t>
            </w:r>
            <w:r w:rsidR="00850BE4" w:rsidRPr="001F4521">
              <w:rPr>
                <w:rFonts w:cstheme="minorHAnsi"/>
                <w:sz w:val="24"/>
                <w:szCs w:val="24"/>
              </w:rPr>
              <w:t xml:space="preserve"> on</w:t>
            </w:r>
            <w:r w:rsidRPr="001F4521">
              <w:rPr>
                <w:rFonts w:cstheme="minorHAnsi"/>
                <w:sz w:val="24"/>
                <w:szCs w:val="24"/>
              </w:rPr>
              <w:t xml:space="preserve"> marginaalne ning ei tekita olulist keskkonnamõju.</w:t>
            </w:r>
          </w:p>
          <w:p w14:paraId="03540D93" w14:textId="04F90F4E" w:rsidR="00F5000E" w:rsidRPr="001F4521" w:rsidRDefault="00F5000E" w:rsidP="001E2A04">
            <w:pPr>
              <w:jc w:val="both"/>
              <w:rPr>
                <w:rFonts w:cstheme="minorHAnsi"/>
                <w:sz w:val="24"/>
                <w:szCs w:val="24"/>
              </w:rPr>
            </w:pPr>
            <w:r w:rsidRPr="001F4521">
              <w:rPr>
                <w:rFonts w:cstheme="minorHAnsi"/>
                <w:sz w:val="24"/>
                <w:szCs w:val="24"/>
              </w:rPr>
              <w:t>Tööstusinkubaatori ehitus ja kasutus ei suurenda märkimisväärselt vee- ja pinnasesaastest, kuna veetarve on korraldatud Narva tööstuspargi ühise süsteemi kaudu. Õuealal ei toimu kemikaalide hoiustamist, millega kaasneks pinnasereostuse risk.</w:t>
            </w:r>
          </w:p>
          <w:p w14:paraId="0D86B313" w14:textId="0B23FB9F" w:rsidR="006849E5" w:rsidRPr="001F4521" w:rsidRDefault="00E12252" w:rsidP="005F0B13">
            <w:pPr>
              <w:jc w:val="both"/>
              <w:rPr>
                <w:rFonts w:cstheme="minorHAnsi"/>
                <w:sz w:val="24"/>
                <w:szCs w:val="24"/>
              </w:rPr>
            </w:pPr>
            <w:r w:rsidRPr="001F4521">
              <w:rPr>
                <w:rFonts w:cstheme="minorHAnsi"/>
                <w:sz w:val="24"/>
                <w:szCs w:val="24"/>
              </w:rPr>
              <w:t xml:space="preserve">Kokkuvõttes projekti tegevused ei suurenda märkimisväärselt saasteainete heidet õhku, vette ega pinnasesse.  </w:t>
            </w:r>
          </w:p>
        </w:tc>
      </w:tr>
      <w:tr w:rsidR="00CD5BF8" w:rsidRPr="001F4521" w14:paraId="52EF0D49" w14:textId="77777777" w:rsidTr="00CD5BF8">
        <w:tc>
          <w:tcPr>
            <w:tcW w:w="1163" w:type="pct"/>
            <w:tcBorders>
              <w:top w:val="single" w:sz="6" w:space="0" w:color="000000"/>
              <w:left w:val="single" w:sz="6" w:space="0" w:color="000000"/>
              <w:bottom w:val="single" w:sz="6" w:space="0" w:color="000000"/>
              <w:right w:val="single" w:sz="6" w:space="0" w:color="000000"/>
            </w:tcBorders>
            <w:shd w:val="clear" w:color="auto" w:fill="FFFFFF"/>
            <w:hideMark/>
          </w:tcPr>
          <w:p w14:paraId="5D1C5A47" w14:textId="5A42BB95" w:rsidR="00CD5BF8" w:rsidRPr="001F4521" w:rsidRDefault="00372A4B" w:rsidP="00CD5BF8">
            <w:pPr>
              <w:rPr>
                <w:rFonts w:cstheme="minorHAnsi"/>
                <w:sz w:val="24"/>
                <w:szCs w:val="24"/>
              </w:rPr>
            </w:pPr>
            <w:r w:rsidRPr="001F4521">
              <w:rPr>
                <w:rFonts w:cstheme="minorHAnsi"/>
                <w:sz w:val="24"/>
                <w:szCs w:val="24"/>
              </w:rPr>
              <w:lastRenderedPageBreak/>
              <w:t>Elurikkuse ja ökosüsteemide kaitse ja taastamine</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23C04896" w14:textId="77777777" w:rsidR="00CD5BF8" w:rsidRPr="001F4521" w:rsidRDefault="00CD5BF8" w:rsidP="00CD5BF8">
            <w:pPr>
              <w:rPr>
                <w:rFonts w:cstheme="minorHAnsi"/>
                <w:sz w:val="24"/>
                <w:szCs w:val="24"/>
              </w:rPr>
            </w:pPr>
            <w:r w:rsidRPr="001F4521">
              <w:rPr>
                <w:rFonts w:cstheme="minorHAnsi"/>
                <w:sz w:val="24"/>
                <w:szCs w:val="24"/>
              </w:rPr>
              <w:t> </w:t>
            </w:r>
          </w:p>
        </w:tc>
        <w:tc>
          <w:tcPr>
            <w:tcW w:w="253" w:type="pct"/>
            <w:tcBorders>
              <w:top w:val="single" w:sz="6" w:space="0" w:color="000000"/>
              <w:left w:val="single" w:sz="6" w:space="0" w:color="000000"/>
              <w:bottom w:val="single" w:sz="6" w:space="0" w:color="000000"/>
              <w:right w:val="single" w:sz="6" w:space="0" w:color="000000"/>
            </w:tcBorders>
            <w:shd w:val="clear" w:color="auto" w:fill="FFFFFF"/>
            <w:hideMark/>
          </w:tcPr>
          <w:p w14:paraId="22AD6076" w14:textId="58777B47" w:rsidR="00CD5BF8" w:rsidRPr="001F4521" w:rsidRDefault="00CD5BF8" w:rsidP="00CD5BF8">
            <w:pPr>
              <w:rPr>
                <w:rFonts w:cstheme="minorHAnsi"/>
                <w:sz w:val="24"/>
                <w:szCs w:val="24"/>
              </w:rPr>
            </w:pPr>
            <w:r w:rsidRPr="001F4521">
              <w:rPr>
                <w:rFonts w:cstheme="minorHAnsi"/>
                <w:sz w:val="24"/>
                <w:szCs w:val="24"/>
              </w:rPr>
              <w:t> X</w:t>
            </w:r>
          </w:p>
        </w:tc>
        <w:tc>
          <w:tcPr>
            <w:tcW w:w="3331" w:type="pct"/>
            <w:tcBorders>
              <w:top w:val="single" w:sz="6" w:space="0" w:color="000000"/>
              <w:left w:val="single" w:sz="6" w:space="0" w:color="000000"/>
              <w:bottom w:val="single" w:sz="6" w:space="0" w:color="000000"/>
              <w:right w:val="single" w:sz="6" w:space="0" w:color="000000"/>
            </w:tcBorders>
            <w:shd w:val="clear" w:color="auto" w:fill="FFFFFF"/>
            <w:hideMark/>
          </w:tcPr>
          <w:p w14:paraId="6D43E3E0" w14:textId="2DF9726F" w:rsidR="009100FE" w:rsidRPr="001F4521" w:rsidRDefault="009100FE" w:rsidP="009100FE">
            <w:pPr>
              <w:jc w:val="both"/>
              <w:rPr>
                <w:rFonts w:cstheme="minorHAnsi"/>
                <w:sz w:val="24"/>
                <w:szCs w:val="24"/>
              </w:rPr>
            </w:pPr>
            <w:r w:rsidRPr="001F4521">
              <w:rPr>
                <w:rFonts w:cstheme="minorHAnsi"/>
                <w:sz w:val="24"/>
                <w:szCs w:val="24"/>
              </w:rPr>
              <w:t>Võttes arvesse tegevuse nii otsest kui ka esmast kaudset mõju on toetataval tegevusel sellele keskkonnaeesmärgil</w:t>
            </w:r>
            <w:r w:rsidR="003603A2" w:rsidRPr="001F4521">
              <w:rPr>
                <w:rFonts w:cstheme="minorHAnsi"/>
                <w:sz w:val="24"/>
                <w:szCs w:val="24"/>
              </w:rPr>
              <w:t xml:space="preserve">e </w:t>
            </w:r>
            <w:r w:rsidRPr="001F4521">
              <w:rPr>
                <w:rFonts w:cstheme="minorHAnsi"/>
                <w:sz w:val="24"/>
                <w:szCs w:val="24"/>
              </w:rPr>
              <w:t xml:space="preserve">ebaoluline mõju. </w:t>
            </w:r>
          </w:p>
          <w:p w14:paraId="134DA436" w14:textId="1622D439" w:rsidR="009100FE" w:rsidRPr="001F4521" w:rsidRDefault="009100FE" w:rsidP="009100FE">
            <w:pPr>
              <w:jc w:val="both"/>
              <w:rPr>
                <w:rFonts w:cstheme="minorHAnsi"/>
                <w:sz w:val="24"/>
                <w:szCs w:val="24"/>
              </w:rPr>
            </w:pPr>
            <w:r w:rsidRPr="001F4521">
              <w:rPr>
                <w:rFonts w:cstheme="minorHAnsi"/>
                <w:sz w:val="24"/>
                <w:szCs w:val="24"/>
              </w:rPr>
              <w:t>Kavandatava projekti alal ning</w:t>
            </w:r>
            <w:r w:rsidR="00850BE4" w:rsidRPr="001F4521">
              <w:rPr>
                <w:rFonts w:cstheme="minorHAnsi"/>
                <w:sz w:val="24"/>
                <w:szCs w:val="24"/>
              </w:rPr>
              <w:t xml:space="preserve"> vahetus</w:t>
            </w:r>
            <w:r w:rsidRPr="001F4521">
              <w:rPr>
                <w:rFonts w:cstheme="minorHAnsi"/>
                <w:sz w:val="24"/>
                <w:szCs w:val="24"/>
              </w:rPr>
              <w:t xml:space="preserve"> läheduse</w:t>
            </w:r>
            <w:r w:rsidR="00850BE4" w:rsidRPr="001F4521">
              <w:rPr>
                <w:rFonts w:cstheme="minorHAnsi"/>
                <w:sz w:val="24"/>
                <w:szCs w:val="24"/>
              </w:rPr>
              <w:t>s</w:t>
            </w:r>
            <w:r w:rsidRPr="001F4521">
              <w:rPr>
                <w:rFonts w:cstheme="minorHAnsi"/>
                <w:sz w:val="24"/>
                <w:szCs w:val="24"/>
              </w:rPr>
              <w:t xml:space="preserve"> puuduvad bioloogilise mitmekesisuse vaatepunktist väärtuslikud kooslused ja ökosüsteemid. Tegevus ei toimu elurikkuse seisukohast tundlikes piirkondades (sealhulgas Natura 2000 kaitsealade võrgustik, UNESCO maailmapärandi objektid ja võtmetähtsusega elurikkad alad ning muud kaitsealad) ega nende läheduses.</w:t>
            </w:r>
          </w:p>
          <w:p w14:paraId="11B86455" w14:textId="0B185D89" w:rsidR="001C749E" w:rsidRPr="001F4521" w:rsidRDefault="001C749E" w:rsidP="009100FE">
            <w:pPr>
              <w:jc w:val="both"/>
              <w:rPr>
                <w:rFonts w:cstheme="minorHAnsi"/>
                <w:sz w:val="24"/>
                <w:szCs w:val="24"/>
              </w:rPr>
            </w:pPr>
            <w:r w:rsidRPr="001F4521">
              <w:rPr>
                <w:rFonts w:cstheme="minorHAnsi"/>
                <w:sz w:val="24"/>
                <w:szCs w:val="24"/>
              </w:rPr>
              <w:t xml:space="preserve">Projekti tegevuskoha </w:t>
            </w:r>
            <w:r w:rsidR="00BB59BE" w:rsidRPr="001F4521">
              <w:rPr>
                <w:rFonts w:cstheme="minorHAnsi"/>
                <w:sz w:val="24"/>
                <w:szCs w:val="24"/>
              </w:rPr>
              <w:t>kõrval</w:t>
            </w:r>
            <w:r w:rsidR="0013260E" w:rsidRPr="001F4521">
              <w:rPr>
                <w:rFonts w:cstheme="minorHAnsi"/>
                <w:sz w:val="24"/>
                <w:szCs w:val="24"/>
              </w:rPr>
              <w:t>, Kadastiku tee</w:t>
            </w:r>
            <w:r w:rsidR="006946D6" w:rsidRPr="001F4521">
              <w:rPr>
                <w:rFonts w:cstheme="minorHAnsi"/>
                <w:sz w:val="24"/>
                <w:szCs w:val="24"/>
              </w:rPr>
              <w:t>äärsetes kraavides</w:t>
            </w:r>
            <w:r w:rsidRPr="001F4521">
              <w:rPr>
                <w:rFonts w:cstheme="minorHAnsi"/>
                <w:sz w:val="24"/>
                <w:szCs w:val="24"/>
              </w:rPr>
              <w:t xml:space="preserve"> on III kaitse</w:t>
            </w:r>
            <w:r w:rsidR="00CD40A2" w:rsidRPr="001F4521">
              <w:rPr>
                <w:rFonts w:cstheme="minorHAnsi"/>
                <w:sz w:val="24"/>
                <w:szCs w:val="24"/>
              </w:rPr>
              <w:t>kategooriasse kuuluva rohukonna (</w:t>
            </w:r>
            <w:r w:rsidR="00511D35" w:rsidRPr="001F4521">
              <w:rPr>
                <w:rFonts w:cstheme="minorHAnsi"/>
                <w:i/>
                <w:iCs/>
                <w:sz w:val="24"/>
                <w:szCs w:val="24"/>
              </w:rPr>
              <w:t>Rana temporaria)</w:t>
            </w:r>
            <w:r w:rsidR="00645FBE" w:rsidRPr="001F4521">
              <w:rPr>
                <w:rFonts w:cstheme="minorHAnsi"/>
                <w:i/>
                <w:iCs/>
                <w:sz w:val="24"/>
                <w:szCs w:val="24"/>
              </w:rPr>
              <w:t xml:space="preserve"> </w:t>
            </w:r>
            <w:r w:rsidR="00645FBE" w:rsidRPr="001F4521">
              <w:rPr>
                <w:rFonts w:cstheme="minorHAnsi"/>
                <w:sz w:val="24"/>
                <w:szCs w:val="24"/>
              </w:rPr>
              <w:t>leiukoht.</w:t>
            </w:r>
            <w:r w:rsidR="003603A2" w:rsidRPr="001F4521">
              <w:rPr>
                <w:rFonts w:cstheme="minorHAnsi"/>
                <w:sz w:val="24"/>
                <w:szCs w:val="24"/>
              </w:rPr>
              <w:t xml:space="preserve"> Tegemist on Narva tööstuspargiga piirneva alaga, mis on tööstuslike ettevõtete tegevuse ja transpordi mõjualas olnud juba pikemat aega. Tööstusinkubaatori kui</w:t>
            </w:r>
            <w:r w:rsidR="00135B16" w:rsidRPr="001F4521">
              <w:rPr>
                <w:rFonts w:cstheme="minorHAnsi"/>
                <w:sz w:val="24"/>
                <w:szCs w:val="24"/>
              </w:rPr>
              <w:t xml:space="preserve"> uue hoone lisand</w:t>
            </w:r>
            <w:r w:rsidR="005A5DF2" w:rsidRPr="001F4521">
              <w:rPr>
                <w:rFonts w:cstheme="minorHAnsi"/>
                <w:sz w:val="24"/>
                <w:szCs w:val="24"/>
              </w:rPr>
              <w:t>umine</w:t>
            </w:r>
            <w:r w:rsidR="003603A2" w:rsidRPr="001F4521">
              <w:rPr>
                <w:rFonts w:cstheme="minorHAnsi"/>
                <w:sz w:val="24"/>
                <w:szCs w:val="24"/>
              </w:rPr>
              <w:t xml:space="preserve"> ei too kaasa täiendavat märkimisväärset mõju</w:t>
            </w:r>
            <w:r w:rsidR="003B7F57" w:rsidRPr="001F4521">
              <w:rPr>
                <w:rFonts w:cstheme="minorHAnsi"/>
                <w:sz w:val="24"/>
                <w:szCs w:val="24"/>
              </w:rPr>
              <w:t>.</w:t>
            </w:r>
          </w:p>
          <w:p w14:paraId="705A4AA8" w14:textId="7B9B2D40" w:rsidR="00CD5BF8" w:rsidRPr="001F4521" w:rsidRDefault="00C21E40" w:rsidP="00CD5BF8">
            <w:pPr>
              <w:jc w:val="both"/>
              <w:rPr>
                <w:rFonts w:cstheme="minorHAnsi"/>
                <w:sz w:val="24"/>
                <w:szCs w:val="24"/>
              </w:rPr>
            </w:pPr>
            <w:r w:rsidRPr="001F4521">
              <w:rPr>
                <w:rFonts w:cstheme="minorHAnsi"/>
                <w:sz w:val="24"/>
                <w:szCs w:val="24"/>
              </w:rPr>
              <w:t>Pr</w:t>
            </w:r>
            <w:r w:rsidR="00105754" w:rsidRPr="001F4521">
              <w:rPr>
                <w:rFonts w:cstheme="minorHAnsi"/>
                <w:sz w:val="24"/>
                <w:szCs w:val="24"/>
              </w:rPr>
              <w:t>ojekti tegevus</w:t>
            </w:r>
            <w:r w:rsidR="00FD41DC" w:rsidRPr="001F4521">
              <w:rPr>
                <w:rFonts w:cstheme="minorHAnsi"/>
                <w:sz w:val="24"/>
                <w:szCs w:val="24"/>
              </w:rPr>
              <w:t xml:space="preserve"> </w:t>
            </w:r>
            <w:r w:rsidR="00105754" w:rsidRPr="001F4521">
              <w:rPr>
                <w:rFonts w:cstheme="minorHAnsi"/>
                <w:sz w:val="24"/>
                <w:szCs w:val="24"/>
              </w:rPr>
              <w:t>(ettevõtte tegevuse absoluutset mõju silmas pidades) ei kahjusta märkimisväärselt ökosüsteemide head seisundit ja vastupidavust ega elupaikade ja liikide, sealhulgas liidu tähtsusega liikide kaitsestaatust.</w:t>
            </w:r>
          </w:p>
        </w:tc>
      </w:tr>
    </w:tbl>
    <w:p w14:paraId="025E425E" w14:textId="77777777" w:rsidR="006A60F8" w:rsidRPr="001F4521" w:rsidRDefault="006A60F8" w:rsidP="006A60F8">
      <w:pPr>
        <w:jc w:val="both"/>
        <w:rPr>
          <w:rFonts w:eastAsia="Times New Roman" w:cstheme="minorHAnsi"/>
          <w:i/>
          <w:sz w:val="24"/>
          <w:szCs w:val="24"/>
          <w:lang w:eastAsia="en-GB"/>
        </w:rPr>
      </w:pPr>
    </w:p>
    <w:p w14:paraId="1DB32E91" w14:textId="75CF24CE" w:rsidR="007437BE" w:rsidRPr="001F4521" w:rsidRDefault="006A60F8" w:rsidP="006A60F8">
      <w:pPr>
        <w:jc w:val="both"/>
        <w:rPr>
          <w:rFonts w:eastAsia="Times New Roman" w:cstheme="minorHAnsi"/>
          <w:i/>
          <w:sz w:val="24"/>
          <w:szCs w:val="24"/>
          <w:lang w:eastAsia="en-GB"/>
        </w:rPr>
      </w:pPr>
      <w:r w:rsidRPr="001F4521">
        <w:rPr>
          <w:rFonts w:eastAsia="Times New Roman" w:cstheme="minorHAnsi"/>
          <w:i/>
          <w:sz w:val="24"/>
          <w:szCs w:val="24"/>
          <w:lang w:eastAsia="en-GB"/>
        </w:rPr>
        <w:lastRenderedPageBreak/>
        <w:t>Kui olete 1. osa küsimustele märkinud „jah“, palun andke põhjalik hinnang 2. osa küsimustele.</w:t>
      </w:r>
    </w:p>
    <w:p w14:paraId="26C3F8A9" w14:textId="47272EC1" w:rsidR="00AC2E11" w:rsidRPr="001F4521" w:rsidRDefault="00AC2E11" w:rsidP="006A60F8">
      <w:pPr>
        <w:jc w:val="both"/>
        <w:rPr>
          <w:rFonts w:eastAsia="Times New Roman" w:cstheme="minorHAnsi"/>
          <w:i/>
          <w:sz w:val="24"/>
          <w:szCs w:val="24"/>
          <w:lang w:eastAsia="en-GB"/>
        </w:rPr>
      </w:pPr>
    </w:p>
    <w:p w14:paraId="45398744" w14:textId="4B071DC9" w:rsidR="00AC2E11" w:rsidRPr="001F4521" w:rsidRDefault="00AC2E11" w:rsidP="006A60F8">
      <w:pPr>
        <w:jc w:val="both"/>
        <w:rPr>
          <w:rFonts w:eastAsia="Times New Roman" w:cstheme="minorHAnsi"/>
          <w:i/>
          <w:sz w:val="24"/>
          <w:szCs w:val="24"/>
          <w:lang w:eastAsia="en-GB"/>
        </w:rPr>
      </w:pPr>
    </w:p>
    <w:p w14:paraId="6B0E78F1" w14:textId="77777777" w:rsidR="00AC2E11" w:rsidRPr="001F4521" w:rsidRDefault="00AC2E11" w:rsidP="006A60F8">
      <w:pPr>
        <w:jc w:val="both"/>
        <w:rPr>
          <w:rFonts w:eastAsia="Times New Roman" w:cstheme="minorHAnsi"/>
          <w:i/>
          <w:sz w:val="24"/>
          <w:szCs w:val="24"/>
          <w:lang w:eastAsia="en-GB"/>
        </w:rPr>
      </w:pPr>
    </w:p>
    <w:p w14:paraId="59AB040B" w14:textId="350F0ABB" w:rsidR="00BB5850" w:rsidRPr="001F4521" w:rsidRDefault="00BB5850" w:rsidP="00BB5850">
      <w:pPr>
        <w:pStyle w:val="ListParagraph"/>
        <w:numPr>
          <w:ilvl w:val="0"/>
          <w:numId w:val="1"/>
        </w:numPr>
        <w:jc w:val="both"/>
        <w:rPr>
          <w:rFonts w:eastAsia="Times New Roman" w:cstheme="minorHAnsi"/>
          <w:b/>
          <w:sz w:val="24"/>
          <w:szCs w:val="24"/>
          <w:lang w:eastAsia="en-GB"/>
        </w:rPr>
      </w:pPr>
      <w:r w:rsidRPr="001F4521">
        <w:rPr>
          <w:rFonts w:eastAsia="Times New Roman" w:cstheme="minorHAnsi"/>
          <w:b/>
          <w:sz w:val="24"/>
          <w:szCs w:val="24"/>
          <w:lang w:eastAsia="en-GB"/>
        </w:rPr>
        <w:t>osa</w:t>
      </w:r>
    </w:p>
    <w:p w14:paraId="4866EDB2" w14:textId="5E41DB49" w:rsidR="00694ED9" w:rsidRPr="001F4521" w:rsidRDefault="00BB5850" w:rsidP="00694ED9">
      <w:pPr>
        <w:jc w:val="both"/>
        <w:rPr>
          <w:rFonts w:eastAsia="Times New Roman" w:cstheme="minorHAnsi"/>
          <w:sz w:val="24"/>
          <w:szCs w:val="24"/>
          <w:lang w:eastAsia="en-GB"/>
        </w:rPr>
      </w:pPr>
      <w:r w:rsidRPr="001F4521">
        <w:rPr>
          <w:rFonts w:eastAsia="Times New Roman" w:cstheme="minorHAnsi"/>
          <w:b/>
          <w:sz w:val="24"/>
          <w:szCs w:val="24"/>
          <w:lang w:eastAsia="en-GB"/>
        </w:rPr>
        <w:t xml:space="preserve">Taotleja peab esitama põhimõtte „ei kahjusta oluliselt“ järgimise põhjaliku hinnangu nende keskkonnaeesmärkide kohta, mille puhul see on vajalik (1. osas on keskkonnaeesmärgi puhul vastuseks „Jah“). Palun vastake allpool esitatud küsimustele nende 1. osas kindlaks määratud keskkonnaeesmärkide kohta, mis nõuavad põhjalikku hindamist. </w:t>
      </w:r>
      <w:r w:rsidRPr="001F4521">
        <w:rPr>
          <w:rFonts w:eastAsia="Times New Roman" w:cstheme="minorHAnsi"/>
          <w:sz w:val="24"/>
          <w:szCs w:val="24"/>
          <w:lang w:eastAsia="en-GB"/>
        </w:rPr>
        <w:t>Keskkonnaeesmärgid, mille puhul oli 1.osas vastuseks „Ei“, ei ole vajalik uut hindamist läbi viia. Selleks märkida lahtrisse „Ei“ tähistus X ja lisada põhjendusena, et „Põhjendus on esitatud 1.osas“ või muu sarnane viide.</w:t>
      </w:r>
    </w:p>
    <w:tbl>
      <w:tblPr>
        <w:tblW w:w="5011"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6087"/>
        <w:gridCol w:w="850"/>
        <w:gridCol w:w="709"/>
        <w:gridCol w:w="6373"/>
      </w:tblGrid>
      <w:tr w:rsidR="00694ED9" w:rsidRPr="001F4521" w14:paraId="02BD2D06" w14:textId="77777777" w:rsidTr="00C4432D">
        <w:tc>
          <w:tcPr>
            <w:tcW w:w="2171" w:type="pct"/>
            <w:tcBorders>
              <w:top w:val="single" w:sz="6" w:space="0" w:color="000000"/>
              <w:left w:val="single" w:sz="6" w:space="0" w:color="000000"/>
              <w:bottom w:val="single" w:sz="6" w:space="0" w:color="000000"/>
              <w:right w:val="single" w:sz="6" w:space="0" w:color="000000"/>
            </w:tcBorders>
            <w:shd w:val="clear" w:color="auto" w:fill="FFFFFF"/>
            <w:hideMark/>
          </w:tcPr>
          <w:p w14:paraId="2FB9AC64" w14:textId="0814EB00" w:rsidR="00694ED9" w:rsidRPr="001F4521" w:rsidRDefault="000E652B" w:rsidP="00694ED9">
            <w:pPr>
              <w:rPr>
                <w:rFonts w:cstheme="minorHAnsi"/>
                <w:b/>
                <w:bCs/>
                <w:sz w:val="24"/>
                <w:szCs w:val="24"/>
              </w:rPr>
            </w:pPr>
            <w:r w:rsidRPr="001F4521">
              <w:rPr>
                <w:rFonts w:eastAsia="Times New Roman" w:cstheme="minorHAnsi"/>
                <w:b/>
                <w:sz w:val="24"/>
                <w:szCs w:val="24"/>
              </w:rPr>
              <w:t>Küsimused</w:t>
            </w:r>
          </w:p>
        </w:tc>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14:paraId="0117534C" w14:textId="7DEA81A5" w:rsidR="00694ED9" w:rsidRPr="001F4521" w:rsidRDefault="000E652B" w:rsidP="000E652B">
            <w:pPr>
              <w:rPr>
                <w:rFonts w:cstheme="minorHAnsi"/>
                <w:b/>
                <w:bCs/>
                <w:sz w:val="24"/>
                <w:szCs w:val="24"/>
              </w:rPr>
            </w:pPr>
            <w:r w:rsidRPr="001F4521">
              <w:rPr>
                <w:rFonts w:cstheme="minorHAnsi"/>
                <w:b/>
                <w:bCs/>
                <w:sz w:val="24"/>
                <w:szCs w:val="24"/>
              </w:rPr>
              <w:t>Ei</w:t>
            </w:r>
          </w:p>
        </w:tc>
        <w:tc>
          <w:tcPr>
            <w:tcW w:w="253" w:type="pct"/>
            <w:tcBorders>
              <w:top w:val="single" w:sz="6" w:space="0" w:color="000000"/>
              <w:left w:val="single" w:sz="6" w:space="0" w:color="000000"/>
              <w:bottom w:val="single" w:sz="6" w:space="0" w:color="000000"/>
              <w:right w:val="single" w:sz="6" w:space="0" w:color="000000"/>
            </w:tcBorders>
            <w:shd w:val="clear" w:color="auto" w:fill="FFFFFF"/>
          </w:tcPr>
          <w:p w14:paraId="76E32B5A" w14:textId="4B2C13AA" w:rsidR="00694ED9" w:rsidRPr="001F4521" w:rsidRDefault="000E652B" w:rsidP="000E652B">
            <w:pPr>
              <w:rPr>
                <w:rFonts w:cstheme="minorHAnsi"/>
                <w:b/>
                <w:bCs/>
                <w:sz w:val="24"/>
                <w:szCs w:val="24"/>
              </w:rPr>
            </w:pPr>
            <w:r w:rsidRPr="001F4521">
              <w:rPr>
                <w:rFonts w:cstheme="minorHAnsi"/>
                <w:b/>
                <w:bCs/>
                <w:sz w:val="24"/>
                <w:szCs w:val="24"/>
              </w:rPr>
              <w:t>Jah</w:t>
            </w:r>
          </w:p>
        </w:tc>
        <w:tc>
          <w:tcPr>
            <w:tcW w:w="2273" w:type="pct"/>
            <w:tcBorders>
              <w:top w:val="single" w:sz="6" w:space="0" w:color="000000"/>
              <w:left w:val="single" w:sz="6" w:space="0" w:color="000000"/>
              <w:bottom w:val="single" w:sz="6" w:space="0" w:color="000000"/>
              <w:right w:val="single" w:sz="6" w:space="0" w:color="000000"/>
            </w:tcBorders>
            <w:shd w:val="clear" w:color="auto" w:fill="FFFFFF"/>
            <w:hideMark/>
          </w:tcPr>
          <w:p w14:paraId="04030400" w14:textId="0076B73D" w:rsidR="00694ED9" w:rsidRPr="001F4521" w:rsidRDefault="002041DF" w:rsidP="002041DF">
            <w:pPr>
              <w:rPr>
                <w:rFonts w:cstheme="minorHAnsi"/>
                <w:b/>
                <w:bCs/>
                <w:sz w:val="24"/>
                <w:szCs w:val="24"/>
              </w:rPr>
            </w:pPr>
            <w:r w:rsidRPr="001F4521">
              <w:rPr>
                <w:rFonts w:eastAsia="Times New Roman" w:cstheme="minorHAnsi"/>
                <w:b/>
                <w:sz w:val="24"/>
                <w:szCs w:val="24"/>
              </w:rPr>
              <w:t>Sisuline põhjendus</w:t>
            </w:r>
          </w:p>
        </w:tc>
      </w:tr>
      <w:tr w:rsidR="00694ED9" w:rsidRPr="001F4521" w14:paraId="6344BCD7" w14:textId="77777777" w:rsidTr="00C4432D">
        <w:tc>
          <w:tcPr>
            <w:tcW w:w="2171" w:type="pct"/>
            <w:tcBorders>
              <w:top w:val="single" w:sz="6" w:space="0" w:color="000000"/>
              <w:left w:val="single" w:sz="6" w:space="0" w:color="000000"/>
              <w:bottom w:val="single" w:sz="6" w:space="0" w:color="000000"/>
              <w:right w:val="single" w:sz="6" w:space="0" w:color="000000"/>
            </w:tcBorders>
            <w:shd w:val="clear" w:color="auto" w:fill="FFFFFF"/>
            <w:hideMark/>
          </w:tcPr>
          <w:p w14:paraId="05A20F19" w14:textId="77777777" w:rsidR="005D2B04" w:rsidRPr="001F4521" w:rsidRDefault="005D2B04" w:rsidP="005D2B04">
            <w:pPr>
              <w:jc w:val="both"/>
              <w:rPr>
                <w:rFonts w:eastAsia="Times New Roman" w:cstheme="minorHAnsi"/>
                <w:sz w:val="24"/>
                <w:szCs w:val="24"/>
                <w:lang w:eastAsia="en-GB"/>
              </w:rPr>
            </w:pPr>
            <w:r w:rsidRPr="001F4521">
              <w:rPr>
                <w:rFonts w:eastAsia="Times New Roman" w:cstheme="minorHAnsi"/>
                <w:i/>
                <w:sz w:val="24"/>
                <w:szCs w:val="24"/>
                <w:lang w:eastAsia="en-GB"/>
              </w:rPr>
              <w:t>Kliimamuutuste leevendamine:</w:t>
            </w:r>
            <w:r w:rsidRPr="001F4521">
              <w:rPr>
                <w:rFonts w:eastAsia="Times New Roman" w:cstheme="minorHAnsi"/>
                <w:sz w:val="24"/>
                <w:szCs w:val="24"/>
                <w:lang w:eastAsia="en-GB"/>
              </w:rPr>
              <w:t xml:space="preserve"> </w:t>
            </w:r>
          </w:p>
          <w:p w14:paraId="58DE3993" w14:textId="3529F033" w:rsidR="00694ED9" w:rsidRPr="001F4521" w:rsidRDefault="005D2B04" w:rsidP="005D2B04">
            <w:pPr>
              <w:rPr>
                <w:rFonts w:cstheme="minorHAnsi"/>
                <w:sz w:val="24"/>
                <w:szCs w:val="24"/>
              </w:rPr>
            </w:pPr>
            <w:r w:rsidRPr="001F4521">
              <w:rPr>
                <w:rFonts w:eastAsia="Times New Roman" w:cstheme="minorHAnsi"/>
                <w:sz w:val="24"/>
                <w:szCs w:val="24"/>
                <w:lang w:eastAsia="en-GB"/>
              </w:rPr>
              <w:t>Kas projekt toob eeldatavalt kaasa märkimisväärse kasvuhoonegaaside heite?</w:t>
            </w:r>
          </w:p>
        </w:tc>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14:paraId="605396FD" w14:textId="75E7F04D" w:rsidR="00694ED9" w:rsidRPr="001F4521" w:rsidRDefault="00694ED9" w:rsidP="00694ED9">
            <w:pPr>
              <w:rPr>
                <w:rFonts w:cstheme="minorHAnsi"/>
                <w:color w:val="E7E6E6" w:themeColor="background2"/>
                <w:sz w:val="24"/>
                <w:szCs w:val="24"/>
              </w:rPr>
            </w:pPr>
            <w:r w:rsidRPr="001F4521">
              <w:rPr>
                <w:rFonts w:cstheme="minorHAnsi"/>
                <w:color w:val="E7E6E6" w:themeColor="background2"/>
                <w:sz w:val="24"/>
                <w:szCs w:val="24"/>
              </w:rPr>
              <w:t> </w:t>
            </w:r>
            <w:r w:rsidR="00105754" w:rsidRPr="001F4521">
              <w:rPr>
                <w:rFonts w:cstheme="minorHAnsi"/>
                <w:sz w:val="24"/>
                <w:szCs w:val="24"/>
              </w:rPr>
              <w:t>X</w:t>
            </w:r>
          </w:p>
        </w:tc>
        <w:tc>
          <w:tcPr>
            <w:tcW w:w="253" w:type="pct"/>
            <w:tcBorders>
              <w:top w:val="single" w:sz="6" w:space="0" w:color="000000"/>
              <w:left w:val="single" w:sz="6" w:space="0" w:color="000000"/>
              <w:bottom w:val="single" w:sz="6" w:space="0" w:color="000000"/>
              <w:right w:val="single" w:sz="6" w:space="0" w:color="000000"/>
            </w:tcBorders>
            <w:shd w:val="clear" w:color="auto" w:fill="FFFFFF"/>
          </w:tcPr>
          <w:p w14:paraId="01D458E8" w14:textId="77777777" w:rsidR="00694ED9" w:rsidRPr="001F4521" w:rsidRDefault="00694ED9" w:rsidP="00694ED9">
            <w:pPr>
              <w:rPr>
                <w:rFonts w:cstheme="minorHAnsi"/>
                <w:color w:val="E7E6E6" w:themeColor="background2"/>
                <w:sz w:val="24"/>
                <w:szCs w:val="24"/>
              </w:rPr>
            </w:pPr>
          </w:p>
        </w:tc>
        <w:tc>
          <w:tcPr>
            <w:tcW w:w="2273" w:type="pct"/>
            <w:tcBorders>
              <w:top w:val="single" w:sz="6" w:space="0" w:color="000000"/>
              <w:left w:val="single" w:sz="6" w:space="0" w:color="000000"/>
              <w:bottom w:val="single" w:sz="6" w:space="0" w:color="000000"/>
              <w:right w:val="single" w:sz="6" w:space="0" w:color="000000"/>
            </w:tcBorders>
            <w:shd w:val="clear" w:color="auto" w:fill="FFFFFF"/>
            <w:hideMark/>
          </w:tcPr>
          <w:p w14:paraId="4A636C76" w14:textId="56610058" w:rsidR="00694ED9" w:rsidRPr="001F4521" w:rsidRDefault="00105754" w:rsidP="00694ED9">
            <w:pPr>
              <w:rPr>
                <w:rFonts w:cstheme="minorHAnsi"/>
                <w:color w:val="E7E6E6" w:themeColor="background2"/>
                <w:sz w:val="24"/>
                <w:szCs w:val="24"/>
              </w:rPr>
            </w:pPr>
            <w:r w:rsidRPr="001F4521">
              <w:rPr>
                <w:rFonts w:eastAsia="Times New Roman" w:cstheme="minorHAnsi"/>
                <w:sz w:val="24"/>
                <w:szCs w:val="24"/>
              </w:rPr>
              <w:t> Põhjendus on esitatud 1. osas.</w:t>
            </w:r>
          </w:p>
        </w:tc>
      </w:tr>
      <w:tr w:rsidR="00694ED9" w:rsidRPr="001F4521" w14:paraId="0285C586" w14:textId="77777777" w:rsidTr="00C4432D">
        <w:tc>
          <w:tcPr>
            <w:tcW w:w="2171" w:type="pct"/>
            <w:tcBorders>
              <w:top w:val="single" w:sz="6" w:space="0" w:color="000000"/>
              <w:left w:val="single" w:sz="6" w:space="0" w:color="000000"/>
              <w:bottom w:val="single" w:sz="6" w:space="0" w:color="000000"/>
              <w:right w:val="single" w:sz="6" w:space="0" w:color="000000"/>
            </w:tcBorders>
            <w:shd w:val="clear" w:color="auto" w:fill="FFFFFF"/>
            <w:hideMark/>
          </w:tcPr>
          <w:p w14:paraId="599FDA36" w14:textId="77777777" w:rsidR="002B38DE" w:rsidRPr="001F4521" w:rsidRDefault="002B38DE" w:rsidP="002B38DE">
            <w:pPr>
              <w:jc w:val="both"/>
              <w:rPr>
                <w:rFonts w:eastAsia="Times New Roman" w:cstheme="minorHAnsi"/>
                <w:sz w:val="24"/>
                <w:szCs w:val="24"/>
                <w:lang w:eastAsia="en-GB"/>
              </w:rPr>
            </w:pPr>
            <w:r w:rsidRPr="001F4521">
              <w:rPr>
                <w:rFonts w:eastAsia="Times New Roman" w:cstheme="minorHAnsi"/>
                <w:i/>
                <w:sz w:val="24"/>
                <w:szCs w:val="24"/>
                <w:lang w:eastAsia="en-GB"/>
              </w:rPr>
              <w:t>Kliimamuutustega kohanemine:</w:t>
            </w:r>
            <w:r w:rsidRPr="001F4521">
              <w:rPr>
                <w:rFonts w:eastAsia="Times New Roman" w:cstheme="minorHAnsi"/>
                <w:sz w:val="24"/>
                <w:szCs w:val="24"/>
                <w:lang w:eastAsia="en-GB"/>
              </w:rPr>
              <w:t> </w:t>
            </w:r>
          </w:p>
          <w:p w14:paraId="20A8A9C4" w14:textId="6483392F" w:rsidR="00694ED9" w:rsidRPr="001F4521" w:rsidRDefault="002B38DE" w:rsidP="002B38DE">
            <w:pPr>
              <w:rPr>
                <w:rFonts w:cstheme="minorHAnsi"/>
                <w:sz w:val="24"/>
                <w:szCs w:val="24"/>
              </w:rPr>
            </w:pPr>
            <w:r w:rsidRPr="001F4521">
              <w:rPr>
                <w:rFonts w:eastAsia="Times New Roman" w:cstheme="minorHAnsi"/>
                <w:sz w:val="24"/>
                <w:szCs w:val="24"/>
                <w:lang w:eastAsia="en-GB"/>
              </w:rPr>
              <w:t>Kas projekt eeldatavalt põhjustab praeguse kliima ja eeldatava tulevase kliima kahjuliku mõju suurenemist projektile endale või inimestele, loodusele või varadele?</w:t>
            </w:r>
          </w:p>
        </w:tc>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14:paraId="01859248" w14:textId="5DFABD18" w:rsidR="00694ED9" w:rsidRPr="001F4521" w:rsidRDefault="00694ED9" w:rsidP="00694ED9">
            <w:pPr>
              <w:rPr>
                <w:rFonts w:cstheme="minorHAnsi"/>
                <w:sz w:val="24"/>
                <w:szCs w:val="24"/>
              </w:rPr>
            </w:pPr>
            <w:r w:rsidRPr="001F4521">
              <w:rPr>
                <w:rFonts w:cstheme="minorHAnsi"/>
                <w:sz w:val="24"/>
                <w:szCs w:val="24"/>
              </w:rPr>
              <w:t> </w:t>
            </w:r>
            <w:r w:rsidR="00105754" w:rsidRPr="001F4521">
              <w:rPr>
                <w:rFonts w:cstheme="minorHAnsi"/>
                <w:sz w:val="24"/>
                <w:szCs w:val="24"/>
              </w:rPr>
              <w:t>X</w:t>
            </w:r>
          </w:p>
        </w:tc>
        <w:tc>
          <w:tcPr>
            <w:tcW w:w="253" w:type="pct"/>
            <w:tcBorders>
              <w:top w:val="single" w:sz="6" w:space="0" w:color="000000"/>
              <w:left w:val="single" w:sz="6" w:space="0" w:color="000000"/>
              <w:bottom w:val="single" w:sz="6" w:space="0" w:color="000000"/>
              <w:right w:val="single" w:sz="6" w:space="0" w:color="000000"/>
            </w:tcBorders>
            <w:shd w:val="clear" w:color="auto" w:fill="FFFFFF"/>
          </w:tcPr>
          <w:p w14:paraId="7C4991F8" w14:textId="77777777" w:rsidR="00694ED9" w:rsidRPr="001F4521" w:rsidRDefault="00694ED9" w:rsidP="00694ED9">
            <w:pPr>
              <w:rPr>
                <w:rFonts w:cstheme="minorHAnsi"/>
                <w:sz w:val="24"/>
                <w:szCs w:val="24"/>
              </w:rPr>
            </w:pPr>
          </w:p>
        </w:tc>
        <w:tc>
          <w:tcPr>
            <w:tcW w:w="2273" w:type="pct"/>
            <w:tcBorders>
              <w:top w:val="single" w:sz="6" w:space="0" w:color="000000"/>
              <w:left w:val="single" w:sz="6" w:space="0" w:color="000000"/>
              <w:bottom w:val="single" w:sz="6" w:space="0" w:color="000000"/>
              <w:right w:val="single" w:sz="6" w:space="0" w:color="000000"/>
            </w:tcBorders>
            <w:shd w:val="clear" w:color="auto" w:fill="FFFFFF"/>
          </w:tcPr>
          <w:p w14:paraId="2D71D1AE" w14:textId="2FD5D0C7" w:rsidR="00250AA6" w:rsidRPr="001F4521" w:rsidRDefault="00105754" w:rsidP="00A60741">
            <w:pPr>
              <w:jc w:val="both"/>
              <w:rPr>
                <w:rFonts w:cstheme="minorHAnsi"/>
                <w:sz w:val="24"/>
                <w:szCs w:val="24"/>
              </w:rPr>
            </w:pPr>
            <w:r w:rsidRPr="001F4521">
              <w:rPr>
                <w:rFonts w:eastAsia="Times New Roman" w:cstheme="minorHAnsi"/>
                <w:sz w:val="24"/>
                <w:szCs w:val="24"/>
              </w:rPr>
              <w:t> Põhjendus on esitatud 1. osas.</w:t>
            </w:r>
          </w:p>
        </w:tc>
      </w:tr>
      <w:tr w:rsidR="00CD5BF8" w:rsidRPr="001F4521" w14:paraId="3597A5C7" w14:textId="77777777" w:rsidTr="00C4432D">
        <w:tc>
          <w:tcPr>
            <w:tcW w:w="2171" w:type="pct"/>
            <w:tcBorders>
              <w:top w:val="single" w:sz="6" w:space="0" w:color="000000"/>
              <w:left w:val="single" w:sz="6" w:space="0" w:color="000000"/>
              <w:bottom w:val="single" w:sz="6" w:space="0" w:color="000000"/>
              <w:right w:val="single" w:sz="6" w:space="0" w:color="000000"/>
            </w:tcBorders>
            <w:shd w:val="clear" w:color="auto" w:fill="FFFFFF"/>
            <w:hideMark/>
          </w:tcPr>
          <w:p w14:paraId="259898BB" w14:textId="77777777" w:rsidR="00442478" w:rsidRPr="001F4521" w:rsidRDefault="005F526C" w:rsidP="00442478">
            <w:pPr>
              <w:jc w:val="both"/>
              <w:rPr>
                <w:rFonts w:eastAsia="Times New Roman" w:cstheme="minorHAnsi"/>
                <w:i/>
                <w:sz w:val="24"/>
                <w:szCs w:val="24"/>
                <w:lang w:eastAsia="en-GB"/>
              </w:rPr>
            </w:pPr>
            <w:r w:rsidRPr="001F4521">
              <w:rPr>
                <w:rFonts w:cstheme="minorHAnsi"/>
                <w:sz w:val="24"/>
                <w:szCs w:val="24"/>
              </w:rPr>
              <w:t xml:space="preserve"> </w:t>
            </w:r>
            <w:r w:rsidR="00442478" w:rsidRPr="001F4521">
              <w:rPr>
                <w:rFonts w:eastAsia="Times New Roman" w:cstheme="minorHAnsi"/>
                <w:i/>
                <w:sz w:val="24"/>
                <w:szCs w:val="24"/>
                <w:lang w:eastAsia="en-GB"/>
              </w:rPr>
              <w:t>Vee ja mereressursside kestlik kasutamine ja kaitse:</w:t>
            </w:r>
          </w:p>
          <w:p w14:paraId="6A27F71A" w14:textId="77777777" w:rsidR="00442478" w:rsidRPr="001F4521" w:rsidRDefault="00442478" w:rsidP="00442478">
            <w:pPr>
              <w:jc w:val="both"/>
              <w:rPr>
                <w:rFonts w:eastAsia="Times New Roman" w:cstheme="minorHAnsi"/>
                <w:sz w:val="24"/>
                <w:szCs w:val="24"/>
                <w:lang w:eastAsia="en-GB"/>
              </w:rPr>
            </w:pPr>
            <w:r w:rsidRPr="001F4521">
              <w:rPr>
                <w:rFonts w:eastAsia="Times New Roman" w:cstheme="minorHAnsi"/>
                <w:sz w:val="24"/>
                <w:szCs w:val="24"/>
                <w:lang w:eastAsia="en-GB"/>
              </w:rPr>
              <w:t>Kas projekt eeldatavalt kahjustab</w:t>
            </w:r>
          </w:p>
          <w:tbl>
            <w:tblPr>
              <w:tblW w:w="5363" w:type="dxa"/>
              <w:tblLayout w:type="fixed"/>
              <w:tblLook w:val="0400" w:firstRow="0" w:lastRow="0" w:firstColumn="0" w:lastColumn="0" w:noHBand="0" w:noVBand="1"/>
            </w:tblPr>
            <w:tblGrid>
              <w:gridCol w:w="414"/>
              <w:gridCol w:w="12"/>
              <w:gridCol w:w="4937"/>
            </w:tblGrid>
            <w:tr w:rsidR="00442478" w:rsidRPr="001F4521" w14:paraId="7DC1CA0F" w14:textId="77777777" w:rsidTr="00285949">
              <w:tc>
                <w:tcPr>
                  <w:tcW w:w="426" w:type="dxa"/>
                  <w:gridSpan w:val="2"/>
                  <w:shd w:val="clear" w:color="auto" w:fill="auto"/>
                </w:tcPr>
                <w:p w14:paraId="1A3F90FE" w14:textId="77777777" w:rsidR="00442478" w:rsidRPr="001F4521" w:rsidRDefault="00442478" w:rsidP="00442478">
                  <w:pPr>
                    <w:jc w:val="both"/>
                    <w:rPr>
                      <w:rFonts w:eastAsia="Times New Roman" w:cstheme="minorHAnsi"/>
                      <w:sz w:val="24"/>
                      <w:szCs w:val="24"/>
                      <w:lang w:eastAsia="en-GB"/>
                    </w:rPr>
                  </w:pPr>
                  <w:r w:rsidRPr="001F4521">
                    <w:rPr>
                      <w:rFonts w:eastAsia="Times New Roman" w:cstheme="minorHAnsi"/>
                      <w:sz w:val="24"/>
                      <w:szCs w:val="24"/>
                      <w:lang w:eastAsia="en-GB"/>
                    </w:rPr>
                    <w:t>a)</w:t>
                  </w:r>
                </w:p>
              </w:tc>
              <w:tc>
                <w:tcPr>
                  <w:tcW w:w="4937" w:type="dxa"/>
                  <w:shd w:val="clear" w:color="auto" w:fill="auto"/>
                </w:tcPr>
                <w:p w14:paraId="13AA0D02" w14:textId="77777777" w:rsidR="00442478" w:rsidRPr="001F4521" w:rsidRDefault="00442478" w:rsidP="00442478">
                  <w:pPr>
                    <w:jc w:val="both"/>
                    <w:rPr>
                      <w:rFonts w:eastAsia="Times New Roman" w:cstheme="minorHAnsi"/>
                      <w:sz w:val="24"/>
                      <w:szCs w:val="24"/>
                      <w:lang w:eastAsia="en-GB"/>
                    </w:rPr>
                  </w:pPr>
                  <w:r w:rsidRPr="001F4521">
                    <w:rPr>
                      <w:rFonts w:eastAsia="Times New Roman" w:cstheme="minorHAnsi"/>
                      <w:sz w:val="24"/>
                      <w:szCs w:val="24"/>
                      <w:lang w:eastAsia="en-GB"/>
                    </w:rPr>
                    <w:t>veekogude, sealhulgas pinna- ja põhjavee head seisundit või head ökoloogilist potentsiaali, või</w:t>
                  </w:r>
                </w:p>
              </w:tc>
            </w:tr>
            <w:tr w:rsidR="00442478" w:rsidRPr="001F4521" w14:paraId="1F97D71C" w14:textId="77777777" w:rsidTr="00285949">
              <w:tc>
                <w:tcPr>
                  <w:tcW w:w="414" w:type="dxa"/>
                  <w:shd w:val="clear" w:color="auto" w:fill="auto"/>
                </w:tcPr>
                <w:p w14:paraId="0E719478" w14:textId="4F6EE50F" w:rsidR="00442478" w:rsidRPr="001F4521" w:rsidRDefault="001F4521" w:rsidP="001F4521">
                  <w:pPr>
                    <w:ind w:right="-255"/>
                    <w:jc w:val="both"/>
                    <w:rPr>
                      <w:rFonts w:eastAsia="Times New Roman" w:cstheme="minorHAnsi"/>
                      <w:sz w:val="24"/>
                      <w:szCs w:val="24"/>
                      <w:lang w:eastAsia="en-GB"/>
                    </w:rPr>
                  </w:pPr>
                  <w:r>
                    <w:rPr>
                      <w:rFonts w:eastAsia="Times New Roman" w:cstheme="minorHAnsi"/>
                      <w:sz w:val="24"/>
                      <w:szCs w:val="24"/>
                      <w:lang w:eastAsia="en-GB"/>
                    </w:rPr>
                    <w:lastRenderedPageBreak/>
                    <w:t>b)</w:t>
                  </w:r>
                </w:p>
              </w:tc>
              <w:tc>
                <w:tcPr>
                  <w:tcW w:w="4949" w:type="dxa"/>
                  <w:gridSpan w:val="2"/>
                  <w:shd w:val="clear" w:color="auto" w:fill="auto"/>
                </w:tcPr>
                <w:p w14:paraId="36596C2D" w14:textId="77777777" w:rsidR="00442478" w:rsidRPr="001F4521" w:rsidRDefault="00442478" w:rsidP="00442478">
                  <w:pPr>
                    <w:jc w:val="both"/>
                    <w:rPr>
                      <w:rFonts w:eastAsia="Times New Roman" w:cstheme="minorHAnsi"/>
                      <w:sz w:val="24"/>
                      <w:szCs w:val="24"/>
                      <w:lang w:eastAsia="en-GB"/>
                    </w:rPr>
                  </w:pPr>
                  <w:r w:rsidRPr="001F4521">
                    <w:rPr>
                      <w:rFonts w:eastAsia="Times New Roman" w:cstheme="minorHAnsi"/>
                      <w:sz w:val="24"/>
                      <w:szCs w:val="24"/>
                      <w:lang w:eastAsia="en-GB"/>
                    </w:rPr>
                    <w:t>mereala head keskkonnaseisundit?</w:t>
                  </w:r>
                </w:p>
              </w:tc>
            </w:tr>
          </w:tbl>
          <w:p w14:paraId="6C2E6A61" w14:textId="1F242211" w:rsidR="00CD5BF8" w:rsidRPr="001F4521" w:rsidRDefault="00CD5BF8" w:rsidP="00401268">
            <w:pPr>
              <w:rPr>
                <w:rFonts w:cstheme="minorHAnsi"/>
                <w:color w:val="E7E6E6" w:themeColor="background2"/>
                <w:sz w:val="24"/>
                <w:szCs w:val="24"/>
              </w:rPr>
            </w:pPr>
          </w:p>
        </w:tc>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14:paraId="4BB40440" w14:textId="77353D1F" w:rsidR="00CD5BF8" w:rsidRPr="001F4521" w:rsidRDefault="00CD5BF8" w:rsidP="00CD5BF8">
            <w:pPr>
              <w:rPr>
                <w:rFonts w:cstheme="minorHAnsi"/>
                <w:color w:val="E7E6E6" w:themeColor="background2"/>
                <w:sz w:val="24"/>
                <w:szCs w:val="24"/>
              </w:rPr>
            </w:pPr>
            <w:r w:rsidRPr="001F4521">
              <w:rPr>
                <w:rFonts w:cstheme="minorHAnsi"/>
                <w:sz w:val="24"/>
                <w:szCs w:val="24"/>
              </w:rPr>
              <w:lastRenderedPageBreak/>
              <w:t> </w:t>
            </w:r>
            <w:r w:rsidR="00105754" w:rsidRPr="001F4521">
              <w:rPr>
                <w:rFonts w:cstheme="minorHAnsi"/>
                <w:sz w:val="24"/>
                <w:szCs w:val="24"/>
              </w:rPr>
              <w:t>X</w:t>
            </w:r>
          </w:p>
        </w:tc>
        <w:tc>
          <w:tcPr>
            <w:tcW w:w="253" w:type="pct"/>
            <w:tcBorders>
              <w:top w:val="single" w:sz="6" w:space="0" w:color="000000"/>
              <w:left w:val="single" w:sz="6" w:space="0" w:color="000000"/>
              <w:bottom w:val="single" w:sz="6" w:space="0" w:color="000000"/>
              <w:right w:val="single" w:sz="6" w:space="0" w:color="000000"/>
            </w:tcBorders>
            <w:shd w:val="clear" w:color="auto" w:fill="FFFFFF"/>
          </w:tcPr>
          <w:p w14:paraId="5413E324" w14:textId="77777777" w:rsidR="00CD5BF8" w:rsidRPr="001F4521" w:rsidRDefault="00CD5BF8" w:rsidP="00CD5BF8">
            <w:pPr>
              <w:rPr>
                <w:rFonts w:cstheme="minorHAnsi"/>
                <w:color w:val="E7E6E6" w:themeColor="background2"/>
                <w:sz w:val="24"/>
                <w:szCs w:val="24"/>
              </w:rPr>
            </w:pPr>
          </w:p>
        </w:tc>
        <w:tc>
          <w:tcPr>
            <w:tcW w:w="2273" w:type="pct"/>
            <w:tcBorders>
              <w:top w:val="single" w:sz="6" w:space="0" w:color="000000"/>
              <w:left w:val="single" w:sz="6" w:space="0" w:color="000000"/>
              <w:bottom w:val="single" w:sz="6" w:space="0" w:color="000000"/>
              <w:right w:val="single" w:sz="6" w:space="0" w:color="000000"/>
            </w:tcBorders>
            <w:shd w:val="clear" w:color="auto" w:fill="FFFFFF"/>
            <w:hideMark/>
          </w:tcPr>
          <w:p w14:paraId="19FDB864" w14:textId="1C721341" w:rsidR="00CD5BF8" w:rsidRPr="001F4521" w:rsidRDefault="00CD5BF8" w:rsidP="00CD5BF8">
            <w:pPr>
              <w:rPr>
                <w:rFonts w:cstheme="minorHAnsi"/>
                <w:color w:val="E7E6E6" w:themeColor="background2"/>
                <w:sz w:val="24"/>
                <w:szCs w:val="24"/>
              </w:rPr>
            </w:pPr>
            <w:r w:rsidRPr="001F4521">
              <w:rPr>
                <w:rFonts w:cstheme="minorHAnsi"/>
                <w:color w:val="E7E6E6" w:themeColor="background2"/>
                <w:sz w:val="24"/>
                <w:szCs w:val="24"/>
              </w:rPr>
              <w:t> </w:t>
            </w:r>
            <w:r w:rsidR="00105754" w:rsidRPr="001F4521">
              <w:rPr>
                <w:rFonts w:eastAsia="Times New Roman" w:cstheme="minorHAnsi"/>
                <w:sz w:val="24"/>
                <w:szCs w:val="24"/>
              </w:rPr>
              <w:t> Põhjendus on esitatud 1. osas.</w:t>
            </w:r>
          </w:p>
        </w:tc>
      </w:tr>
      <w:tr w:rsidR="00CD5BF8" w:rsidRPr="001F4521" w14:paraId="601C5434" w14:textId="77777777" w:rsidTr="00C4432D">
        <w:tc>
          <w:tcPr>
            <w:tcW w:w="2171" w:type="pct"/>
            <w:tcBorders>
              <w:top w:val="single" w:sz="6" w:space="0" w:color="000000"/>
              <w:left w:val="single" w:sz="6" w:space="0" w:color="000000"/>
              <w:bottom w:val="single" w:sz="6" w:space="0" w:color="000000"/>
              <w:right w:val="single" w:sz="6" w:space="0" w:color="000000"/>
            </w:tcBorders>
            <w:shd w:val="clear" w:color="auto" w:fill="FFFFFF"/>
            <w:hideMark/>
          </w:tcPr>
          <w:p w14:paraId="6A10242C" w14:textId="77777777" w:rsidR="00135B2F" w:rsidRPr="001F4521" w:rsidRDefault="00135B2F" w:rsidP="00135B2F">
            <w:pPr>
              <w:jc w:val="both"/>
              <w:rPr>
                <w:rFonts w:eastAsia="Times New Roman" w:cstheme="minorHAnsi"/>
                <w:i/>
                <w:sz w:val="24"/>
                <w:szCs w:val="24"/>
                <w:lang w:eastAsia="en-GB"/>
              </w:rPr>
            </w:pPr>
            <w:r w:rsidRPr="001F4521">
              <w:rPr>
                <w:rFonts w:eastAsia="Times New Roman" w:cstheme="minorHAnsi"/>
                <w:i/>
                <w:sz w:val="24"/>
                <w:szCs w:val="24"/>
                <w:lang w:eastAsia="en-GB"/>
              </w:rPr>
              <w:t>Üleminek ringmajandusele, sealhulgas jäätmetekke vältimine ja jäätmete ringlussevõtt:</w:t>
            </w:r>
          </w:p>
          <w:p w14:paraId="0848AE37" w14:textId="77777777" w:rsidR="00135B2F" w:rsidRPr="001F4521" w:rsidRDefault="00135B2F" w:rsidP="00135B2F">
            <w:pPr>
              <w:jc w:val="both"/>
              <w:rPr>
                <w:rFonts w:eastAsia="Times New Roman" w:cstheme="minorHAnsi"/>
                <w:sz w:val="24"/>
                <w:szCs w:val="24"/>
                <w:lang w:eastAsia="en-GB"/>
              </w:rPr>
            </w:pPr>
            <w:r w:rsidRPr="001F4521">
              <w:rPr>
                <w:rFonts w:eastAsia="Times New Roman" w:cstheme="minorHAnsi"/>
                <w:sz w:val="24"/>
                <w:szCs w:val="24"/>
                <w:lang w:eastAsia="en-GB"/>
              </w:rPr>
              <w:t> Kas projekt eeldatavalt</w:t>
            </w:r>
          </w:p>
          <w:tbl>
            <w:tblPr>
              <w:tblW w:w="5363" w:type="dxa"/>
              <w:tblLayout w:type="fixed"/>
              <w:tblLook w:val="0400" w:firstRow="0" w:lastRow="0" w:firstColumn="0" w:lastColumn="0" w:noHBand="0" w:noVBand="1"/>
            </w:tblPr>
            <w:tblGrid>
              <w:gridCol w:w="414"/>
              <w:gridCol w:w="12"/>
              <w:gridCol w:w="117"/>
              <w:gridCol w:w="4820"/>
            </w:tblGrid>
            <w:tr w:rsidR="00135B2F" w:rsidRPr="001F4521" w14:paraId="4ABA8E03" w14:textId="77777777" w:rsidTr="00285949">
              <w:tc>
                <w:tcPr>
                  <w:tcW w:w="426" w:type="dxa"/>
                  <w:gridSpan w:val="2"/>
                  <w:shd w:val="clear" w:color="auto" w:fill="auto"/>
                </w:tcPr>
                <w:p w14:paraId="67501B9E" w14:textId="77777777" w:rsidR="00135B2F" w:rsidRPr="001F4521" w:rsidRDefault="00135B2F" w:rsidP="00135B2F">
                  <w:pPr>
                    <w:jc w:val="both"/>
                    <w:rPr>
                      <w:rFonts w:eastAsia="Times New Roman" w:cstheme="minorHAnsi"/>
                      <w:sz w:val="24"/>
                      <w:szCs w:val="24"/>
                      <w:lang w:eastAsia="en-GB"/>
                    </w:rPr>
                  </w:pPr>
                  <w:r w:rsidRPr="001F4521">
                    <w:rPr>
                      <w:rFonts w:eastAsia="Times New Roman" w:cstheme="minorHAnsi"/>
                      <w:sz w:val="24"/>
                      <w:szCs w:val="24"/>
                      <w:lang w:eastAsia="en-GB"/>
                    </w:rPr>
                    <w:t>a)</w:t>
                  </w:r>
                </w:p>
              </w:tc>
              <w:tc>
                <w:tcPr>
                  <w:tcW w:w="4937" w:type="dxa"/>
                  <w:gridSpan w:val="2"/>
                  <w:shd w:val="clear" w:color="auto" w:fill="auto"/>
                </w:tcPr>
                <w:p w14:paraId="0740599D" w14:textId="77777777" w:rsidR="00135B2F" w:rsidRPr="001F4521" w:rsidRDefault="00135B2F" w:rsidP="00135B2F">
                  <w:pPr>
                    <w:jc w:val="both"/>
                    <w:rPr>
                      <w:rFonts w:eastAsia="Times New Roman" w:cstheme="minorHAnsi"/>
                      <w:sz w:val="24"/>
                      <w:szCs w:val="24"/>
                      <w:lang w:eastAsia="en-GB"/>
                    </w:rPr>
                  </w:pPr>
                  <w:r w:rsidRPr="001F4521">
                    <w:rPr>
                      <w:rFonts w:eastAsia="Times New Roman" w:cstheme="minorHAnsi"/>
                      <w:sz w:val="24"/>
                      <w:szCs w:val="24"/>
                      <w:lang w:eastAsia="en-GB"/>
                    </w:rPr>
                    <w:t>suurendab oluliselt jäätmete teket, põletamist või kõrvaldamist, välja arvatud ringlussevõetamatute ohtlike jäätmete põletamine, või</w:t>
                  </w:r>
                </w:p>
              </w:tc>
            </w:tr>
            <w:tr w:rsidR="00135B2F" w:rsidRPr="001F4521" w14:paraId="36F31D2E" w14:textId="77777777" w:rsidTr="00285949">
              <w:tc>
                <w:tcPr>
                  <w:tcW w:w="414" w:type="dxa"/>
                  <w:shd w:val="clear" w:color="auto" w:fill="auto"/>
                </w:tcPr>
                <w:p w14:paraId="71E6E8D8" w14:textId="036C0A13" w:rsidR="00135B2F" w:rsidRPr="001F4521" w:rsidRDefault="00135B2F" w:rsidP="00135B2F">
                  <w:pPr>
                    <w:jc w:val="both"/>
                    <w:rPr>
                      <w:rFonts w:eastAsia="Times New Roman" w:cstheme="minorHAnsi"/>
                      <w:sz w:val="24"/>
                      <w:szCs w:val="24"/>
                      <w:lang w:eastAsia="en-GB"/>
                    </w:rPr>
                  </w:pPr>
                  <w:r w:rsidRPr="001F4521">
                    <w:rPr>
                      <w:rFonts w:eastAsia="Times New Roman" w:cstheme="minorHAnsi"/>
                      <w:sz w:val="24"/>
                      <w:szCs w:val="24"/>
                      <w:lang w:eastAsia="en-GB"/>
                    </w:rPr>
                    <w:t>b</w:t>
                  </w:r>
                  <w:r w:rsidR="001F4521">
                    <w:rPr>
                      <w:rFonts w:eastAsia="Times New Roman" w:cstheme="minorHAnsi"/>
                      <w:sz w:val="24"/>
                      <w:szCs w:val="24"/>
                      <w:lang w:eastAsia="en-GB"/>
                    </w:rPr>
                    <w:t>)</w:t>
                  </w:r>
                </w:p>
              </w:tc>
              <w:tc>
                <w:tcPr>
                  <w:tcW w:w="4949" w:type="dxa"/>
                  <w:gridSpan w:val="3"/>
                  <w:shd w:val="clear" w:color="auto" w:fill="auto"/>
                </w:tcPr>
                <w:p w14:paraId="427FABEB" w14:textId="77777777" w:rsidR="00135B2F" w:rsidRPr="001F4521" w:rsidRDefault="00135B2F" w:rsidP="00135B2F">
                  <w:pPr>
                    <w:jc w:val="both"/>
                    <w:rPr>
                      <w:rFonts w:eastAsia="Times New Roman" w:cstheme="minorHAnsi"/>
                      <w:sz w:val="24"/>
                      <w:szCs w:val="24"/>
                      <w:lang w:eastAsia="en-GB"/>
                    </w:rPr>
                  </w:pPr>
                  <w:r w:rsidRPr="001F4521">
                    <w:rPr>
                      <w:rFonts w:eastAsia="Times New Roman" w:cstheme="minorHAnsi"/>
                      <w:sz w:val="24"/>
                      <w:szCs w:val="24"/>
                      <w:lang w:eastAsia="en-GB"/>
                    </w:rPr>
                    <w:t>põhjustab olulist ebatõhusust mis tahes loodusvarade otseses või kaudses kasutamises nende olelusringi mis tahes etapis, mida ei ole piisavate meetmetega minimeeritud, või</w:t>
                  </w:r>
                </w:p>
              </w:tc>
            </w:tr>
            <w:tr w:rsidR="00135B2F" w:rsidRPr="001F4521" w14:paraId="6561C926" w14:textId="77777777" w:rsidTr="00285949">
              <w:tc>
                <w:tcPr>
                  <w:tcW w:w="543" w:type="dxa"/>
                  <w:gridSpan w:val="3"/>
                  <w:shd w:val="clear" w:color="auto" w:fill="auto"/>
                </w:tcPr>
                <w:p w14:paraId="27B33A24" w14:textId="77777777" w:rsidR="00135B2F" w:rsidRPr="001F4521" w:rsidRDefault="00135B2F" w:rsidP="00135B2F">
                  <w:pPr>
                    <w:jc w:val="both"/>
                    <w:rPr>
                      <w:rFonts w:eastAsia="Times New Roman" w:cstheme="minorHAnsi"/>
                      <w:sz w:val="24"/>
                      <w:szCs w:val="24"/>
                      <w:lang w:eastAsia="en-GB"/>
                    </w:rPr>
                  </w:pPr>
                  <w:r w:rsidRPr="001F4521">
                    <w:rPr>
                      <w:rFonts w:eastAsia="Times New Roman" w:cstheme="minorHAnsi"/>
                      <w:sz w:val="24"/>
                      <w:szCs w:val="24"/>
                      <w:lang w:eastAsia="en-GB"/>
                    </w:rPr>
                    <w:t>c)</w:t>
                  </w:r>
                </w:p>
              </w:tc>
              <w:tc>
                <w:tcPr>
                  <w:tcW w:w="4820" w:type="dxa"/>
                  <w:shd w:val="clear" w:color="auto" w:fill="auto"/>
                </w:tcPr>
                <w:p w14:paraId="21CA350C" w14:textId="77777777" w:rsidR="00135B2F" w:rsidRPr="001F4521" w:rsidRDefault="00135B2F" w:rsidP="00135B2F">
                  <w:pPr>
                    <w:jc w:val="both"/>
                    <w:rPr>
                      <w:rFonts w:eastAsia="Times New Roman" w:cstheme="minorHAnsi"/>
                      <w:sz w:val="24"/>
                      <w:szCs w:val="24"/>
                      <w:lang w:eastAsia="en-GB"/>
                    </w:rPr>
                  </w:pPr>
                  <w:r w:rsidRPr="001F4521">
                    <w:rPr>
                      <w:rFonts w:eastAsia="Times New Roman" w:cstheme="minorHAnsi"/>
                      <w:sz w:val="24"/>
                      <w:szCs w:val="24"/>
                      <w:lang w:eastAsia="en-GB"/>
                    </w:rPr>
                    <w:t xml:space="preserve">põhjustab ringmajanduse seisukohast olulist ja pikaajalist keskkonnakahju? </w:t>
                  </w:r>
                </w:p>
              </w:tc>
            </w:tr>
          </w:tbl>
          <w:p w14:paraId="56260127" w14:textId="2C8E42D5" w:rsidR="00CD5BF8" w:rsidRPr="001F4521" w:rsidRDefault="00CD5BF8" w:rsidP="00401268">
            <w:pPr>
              <w:rPr>
                <w:rFonts w:cstheme="minorHAnsi"/>
                <w:sz w:val="24"/>
                <w:szCs w:val="24"/>
              </w:rPr>
            </w:pPr>
          </w:p>
        </w:tc>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14:paraId="0B070E1D" w14:textId="5076D4AF" w:rsidR="00CD5BF8" w:rsidRPr="001F4521" w:rsidRDefault="00CD5BF8" w:rsidP="00CD5BF8">
            <w:pPr>
              <w:rPr>
                <w:rFonts w:cstheme="minorHAnsi"/>
                <w:sz w:val="24"/>
                <w:szCs w:val="24"/>
              </w:rPr>
            </w:pPr>
            <w:r w:rsidRPr="001F4521">
              <w:rPr>
                <w:rFonts w:cstheme="minorHAnsi"/>
                <w:sz w:val="24"/>
                <w:szCs w:val="24"/>
              </w:rPr>
              <w:t> </w:t>
            </w:r>
            <w:r w:rsidR="00105754" w:rsidRPr="001F4521">
              <w:rPr>
                <w:rFonts w:cstheme="minorHAnsi"/>
                <w:sz w:val="24"/>
                <w:szCs w:val="24"/>
              </w:rPr>
              <w:t>X</w:t>
            </w:r>
          </w:p>
        </w:tc>
        <w:tc>
          <w:tcPr>
            <w:tcW w:w="253" w:type="pct"/>
            <w:tcBorders>
              <w:top w:val="single" w:sz="6" w:space="0" w:color="000000"/>
              <w:left w:val="single" w:sz="6" w:space="0" w:color="000000"/>
              <w:bottom w:val="single" w:sz="6" w:space="0" w:color="000000"/>
              <w:right w:val="single" w:sz="6" w:space="0" w:color="000000"/>
            </w:tcBorders>
            <w:shd w:val="clear" w:color="auto" w:fill="FFFFFF"/>
          </w:tcPr>
          <w:p w14:paraId="28B512F4" w14:textId="77777777" w:rsidR="00CD5BF8" w:rsidRPr="001F4521" w:rsidRDefault="00CD5BF8" w:rsidP="00CD5BF8">
            <w:pPr>
              <w:rPr>
                <w:rFonts w:cstheme="minorHAnsi"/>
                <w:sz w:val="24"/>
                <w:szCs w:val="24"/>
              </w:rPr>
            </w:pPr>
          </w:p>
        </w:tc>
        <w:tc>
          <w:tcPr>
            <w:tcW w:w="2273" w:type="pct"/>
            <w:tcBorders>
              <w:top w:val="single" w:sz="6" w:space="0" w:color="000000"/>
              <w:left w:val="single" w:sz="6" w:space="0" w:color="000000"/>
              <w:bottom w:val="single" w:sz="6" w:space="0" w:color="000000"/>
              <w:right w:val="single" w:sz="6" w:space="0" w:color="000000"/>
            </w:tcBorders>
            <w:shd w:val="clear" w:color="auto" w:fill="FFFFFF"/>
            <w:hideMark/>
          </w:tcPr>
          <w:p w14:paraId="45A4D8C2" w14:textId="64E3A9D6" w:rsidR="00CD5BF8" w:rsidRPr="001F4521" w:rsidRDefault="00105754" w:rsidP="00CD5BF8">
            <w:pPr>
              <w:rPr>
                <w:rFonts w:cstheme="minorHAnsi"/>
                <w:sz w:val="24"/>
                <w:szCs w:val="24"/>
              </w:rPr>
            </w:pPr>
            <w:r w:rsidRPr="001F4521">
              <w:rPr>
                <w:rFonts w:eastAsia="Times New Roman" w:cstheme="minorHAnsi"/>
                <w:sz w:val="24"/>
                <w:szCs w:val="24"/>
              </w:rPr>
              <w:t> Põhjendus on esitatud 1. osas.</w:t>
            </w:r>
          </w:p>
        </w:tc>
      </w:tr>
      <w:tr w:rsidR="00CD5BF8" w:rsidRPr="001F4521" w14:paraId="6BC242F2" w14:textId="77777777" w:rsidTr="00C4432D">
        <w:tc>
          <w:tcPr>
            <w:tcW w:w="2171" w:type="pct"/>
            <w:tcBorders>
              <w:top w:val="single" w:sz="6" w:space="0" w:color="000000"/>
              <w:left w:val="single" w:sz="6" w:space="0" w:color="000000"/>
              <w:bottom w:val="single" w:sz="6" w:space="0" w:color="000000"/>
              <w:right w:val="single" w:sz="6" w:space="0" w:color="000000"/>
            </w:tcBorders>
            <w:shd w:val="clear" w:color="auto" w:fill="FFFFFF"/>
            <w:hideMark/>
          </w:tcPr>
          <w:p w14:paraId="3E9466BC" w14:textId="77777777" w:rsidR="002E7FC4" w:rsidRPr="001F4521" w:rsidRDefault="002E7FC4" w:rsidP="002E7FC4">
            <w:pPr>
              <w:jc w:val="both"/>
              <w:rPr>
                <w:rFonts w:eastAsia="Times New Roman" w:cstheme="minorHAnsi"/>
                <w:i/>
                <w:sz w:val="24"/>
                <w:szCs w:val="24"/>
                <w:lang w:eastAsia="en-GB"/>
              </w:rPr>
            </w:pPr>
            <w:r w:rsidRPr="001F4521">
              <w:rPr>
                <w:rFonts w:eastAsia="Times New Roman" w:cstheme="minorHAnsi"/>
                <w:i/>
                <w:sz w:val="24"/>
                <w:szCs w:val="24"/>
                <w:lang w:eastAsia="en-GB"/>
              </w:rPr>
              <w:t xml:space="preserve">Saastuse vältimine ja tõrje: </w:t>
            </w:r>
          </w:p>
          <w:p w14:paraId="127B2EFB" w14:textId="14627E06" w:rsidR="00CD5BF8" w:rsidRPr="001F4521" w:rsidRDefault="002E7FC4" w:rsidP="002E7FC4">
            <w:pPr>
              <w:rPr>
                <w:rFonts w:cstheme="minorHAnsi"/>
                <w:sz w:val="24"/>
                <w:szCs w:val="24"/>
              </w:rPr>
            </w:pPr>
            <w:r w:rsidRPr="001F4521">
              <w:rPr>
                <w:rFonts w:eastAsia="Times New Roman" w:cstheme="minorHAnsi"/>
                <w:sz w:val="24"/>
                <w:szCs w:val="24"/>
                <w:lang w:eastAsia="en-GB"/>
              </w:rPr>
              <w:t>Kas projekt eeldatavalt suurendab märkimisväärselt saasteainete heidet õhku, vette või pinnasesse?</w:t>
            </w:r>
          </w:p>
        </w:tc>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14:paraId="1AC61D97" w14:textId="79CA1251" w:rsidR="00CD5BF8" w:rsidRPr="001F4521" w:rsidRDefault="00CD5BF8" w:rsidP="00CD5BF8">
            <w:pPr>
              <w:rPr>
                <w:rFonts w:cstheme="minorHAnsi"/>
                <w:sz w:val="24"/>
                <w:szCs w:val="24"/>
              </w:rPr>
            </w:pPr>
            <w:r w:rsidRPr="001F4521">
              <w:rPr>
                <w:rFonts w:cstheme="minorHAnsi"/>
                <w:sz w:val="24"/>
                <w:szCs w:val="24"/>
              </w:rPr>
              <w:t> </w:t>
            </w:r>
            <w:r w:rsidR="00105754" w:rsidRPr="001F4521">
              <w:rPr>
                <w:rFonts w:cstheme="minorHAnsi"/>
                <w:sz w:val="24"/>
                <w:szCs w:val="24"/>
              </w:rPr>
              <w:t>X</w:t>
            </w:r>
          </w:p>
        </w:tc>
        <w:tc>
          <w:tcPr>
            <w:tcW w:w="253" w:type="pct"/>
            <w:tcBorders>
              <w:top w:val="single" w:sz="6" w:space="0" w:color="000000"/>
              <w:left w:val="single" w:sz="6" w:space="0" w:color="000000"/>
              <w:bottom w:val="single" w:sz="6" w:space="0" w:color="000000"/>
              <w:right w:val="single" w:sz="6" w:space="0" w:color="000000"/>
            </w:tcBorders>
            <w:shd w:val="clear" w:color="auto" w:fill="FFFFFF"/>
          </w:tcPr>
          <w:p w14:paraId="3D69EB7E" w14:textId="77777777" w:rsidR="00CD5BF8" w:rsidRPr="001F4521" w:rsidRDefault="00CD5BF8" w:rsidP="00CD5BF8">
            <w:pPr>
              <w:rPr>
                <w:rFonts w:cstheme="minorHAnsi"/>
                <w:sz w:val="24"/>
                <w:szCs w:val="24"/>
              </w:rPr>
            </w:pPr>
          </w:p>
        </w:tc>
        <w:tc>
          <w:tcPr>
            <w:tcW w:w="2273" w:type="pct"/>
            <w:tcBorders>
              <w:top w:val="single" w:sz="6" w:space="0" w:color="000000"/>
              <w:left w:val="single" w:sz="6" w:space="0" w:color="000000"/>
              <w:bottom w:val="single" w:sz="6" w:space="0" w:color="000000"/>
              <w:right w:val="single" w:sz="6" w:space="0" w:color="000000"/>
            </w:tcBorders>
            <w:shd w:val="clear" w:color="auto" w:fill="FFFFFF"/>
            <w:hideMark/>
          </w:tcPr>
          <w:p w14:paraId="237C1F1C" w14:textId="4AB1EB58" w:rsidR="00CD5BF8" w:rsidRPr="001F4521" w:rsidRDefault="00CD5BF8" w:rsidP="00CD5BF8">
            <w:pPr>
              <w:rPr>
                <w:rFonts w:cstheme="minorHAnsi"/>
                <w:sz w:val="24"/>
                <w:szCs w:val="24"/>
              </w:rPr>
            </w:pPr>
            <w:r w:rsidRPr="001F4521">
              <w:rPr>
                <w:rFonts w:cstheme="minorHAnsi"/>
                <w:sz w:val="24"/>
                <w:szCs w:val="24"/>
              </w:rPr>
              <w:t> </w:t>
            </w:r>
            <w:r w:rsidR="00105754" w:rsidRPr="001F4521">
              <w:rPr>
                <w:rFonts w:eastAsia="Times New Roman" w:cstheme="minorHAnsi"/>
                <w:sz w:val="24"/>
                <w:szCs w:val="24"/>
              </w:rPr>
              <w:t> Põhjendus on esitatud 1. osas.</w:t>
            </w:r>
          </w:p>
        </w:tc>
      </w:tr>
      <w:tr w:rsidR="00CD5BF8" w:rsidRPr="001F4521" w14:paraId="114E9251" w14:textId="77777777" w:rsidTr="00C4432D">
        <w:tc>
          <w:tcPr>
            <w:tcW w:w="2171" w:type="pct"/>
            <w:tcBorders>
              <w:top w:val="single" w:sz="6" w:space="0" w:color="000000"/>
              <w:left w:val="single" w:sz="6" w:space="0" w:color="000000"/>
              <w:bottom w:val="single" w:sz="6" w:space="0" w:color="000000"/>
              <w:right w:val="single" w:sz="6" w:space="0" w:color="000000"/>
            </w:tcBorders>
            <w:shd w:val="clear" w:color="auto" w:fill="FFFFFF"/>
            <w:hideMark/>
          </w:tcPr>
          <w:p w14:paraId="4DA71D03" w14:textId="77777777" w:rsidR="00D74409" w:rsidRPr="001F4521" w:rsidRDefault="005F526C" w:rsidP="00D74409">
            <w:pPr>
              <w:jc w:val="both"/>
              <w:rPr>
                <w:rFonts w:eastAsia="Times New Roman" w:cstheme="minorHAnsi"/>
                <w:i/>
                <w:sz w:val="24"/>
                <w:szCs w:val="24"/>
                <w:lang w:eastAsia="en-GB"/>
              </w:rPr>
            </w:pPr>
            <w:r w:rsidRPr="001F4521">
              <w:rPr>
                <w:rFonts w:cstheme="minorHAnsi"/>
                <w:sz w:val="24"/>
                <w:szCs w:val="24"/>
              </w:rPr>
              <w:t xml:space="preserve"> </w:t>
            </w:r>
            <w:r w:rsidR="00D74409" w:rsidRPr="001F4521">
              <w:rPr>
                <w:rFonts w:eastAsia="Times New Roman" w:cstheme="minorHAnsi"/>
                <w:i/>
                <w:sz w:val="24"/>
                <w:szCs w:val="24"/>
                <w:lang w:eastAsia="en-GB"/>
              </w:rPr>
              <w:t>Elurikkuse ja ökosüsteemide kaitse ja taastamine:</w:t>
            </w:r>
          </w:p>
          <w:p w14:paraId="1F10D482" w14:textId="77777777" w:rsidR="00D74409" w:rsidRPr="001F4521" w:rsidRDefault="00D74409" w:rsidP="00D74409">
            <w:pPr>
              <w:jc w:val="both"/>
              <w:rPr>
                <w:rFonts w:eastAsia="Times New Roman" w:cstheme="minorHAnsi"/>
                <w:sz w:val="24"/>
                <w:szCs w:val="24"/>
                <w:lang w:eastAsia="en-GB"/>
              </w:rPr>
            </w:pPr>
            <w:r w:rsidRPr="001F4521">
              <w:rPr>
                <w:rFonts w:eastAsia="Times New Roman" w:cstheme="minorHAnsi"/>
                <w:sz w:val="24"/>
                <w:szCs w:val="24"/>
                <w:lang w:eastAsia="en-GB"/>
              </w:rPr>
              <w:t xml:space="preserve"> Kas projekt eeldatavalt</w:t>
            </w:r>
          </w:p>
          <w:tbl>
            <w:tblPr>
              <w:tblW w:w="5363" w:type="dxa"/>
              <w:tblLayout w:type="fixed"/>
              <w:tblLook w:val="0400" w:firstRow="0" w:lastRow="0" w:firstColumn="0" w:lastColumn="0" w:noHBand="0" w:noVBand="1"/>
            </w:tblPr>
            <w:tblGrid>
              <w:gridCol w:w="414"/>
              <w:gridCol w:w="12"/>
              <w:gridCol w:w="4937"/>
            </w:tblGrid>
            <w:tr w:rsidR="00D74409" w:rsidRPr="001F4521" w14:paraId="55236565" w14:textId="77777777" w:rsidTr="00285949">
              <w:tc>
                <w:tcPr>
                  <w:tcW w:w="426" w:type="dxa"/>
                  <w:gridSpan w:val="2"/>
                  <w:shd w:val="clear" w:color="auto" w:fill="auto"/>
                </w:tcPr>
                <w:p w14:paraId="63B53F97" w14:textId="77777777" w:rsidR="00D74409" w:rsidRPr="001F4521" w:rsidRDefault="00D74409" w:rsidP="00D74409">
                  <w:pPr>
                    <w:jc w:val="both"/>
                    <w:rPr>
                      <w:rFonts w:eastAsia="Times New Roman" w:cstheme="minorHAnsi"/>
                      <w:sz w:val="24"/>
                      <w:szCs w:val="24"/>
                      <w:lang w:eastAsia="en-GB"/>
                    </w:rPr>
                  </w:pPr>
                  <w:r w:rsidRPr="001F4521">
                    <w:rPr>
                      <w:rFonts w:eastAsia="Times New Roman" w:cstheme="minorHAnsi"/>
                      <w:sz w:val="24"/>
                      <w:szCs w:val="24"/>
                      <w:lang w:eastAsia="en-GB"/>
                    </w:rPr>
                    <w:t>a)</w:t>
                  </w:r>
                </w:p>
              </w:tc>
              <w:tc>
                <w:tcPr>
                  <w:tcW w:w="4937" w:type="dxa"/>
                  <w:shd w:val="clear" w:color="auto" w:fill="auto"/>
                </w:tcPr>
                <w:p w14:paraId="3B555ED2" w14:textId="77777777" w:rsidR="00D74409" w:rsidRPr="001F4521" w:rsidRDefault="00D74409" w:rsidP="00D74409">
                  <w:pPr>
                    <w:jc w:val="both"/>
                    <w:rPr>
                      <w:rFonts w:eastAsia="Times New Roman" w:cstheme="minorHAnsi"/>
                      <w:sz w:val="24"/>
                      <w:szCs w:val="24"/>
                      <w:lang w:eastAsia="en-GB"/>
                    </w:rPr>
                  </w:pPr>
                  <w:r w:rsidRPr="001F4521">
                    <w:rPr>
                      <w:rFonts w:eastAsia="Times New Roman" w:cstheme="minorHAnsi"/>
                      <w:sz w:val="24"/>
                      <w:szCs w:val="24"/>
                      <w:lang w:eastAsia="en-GB"/>
                    </w:rPr>
                    <w:t>kahjustab märkimisväärselt ökosüsteemide head seisundit ja vastupidavust või</w:t>
                  </w:r>
                </w:p>
              </w:tc>
            </w:tr>
            <w:tr w:rsidR="00D74409" w:rsidRPr="001F4521" w14:paraId="0C65098E" w14:textId="77777777" w:rsidTr="00285949">
              <w:tc>
                <w:tcPr>
                  <w:tcW w:w="414" w:type="dxa"/>
                  <w:shd w:val="clear" w:color="auto" w:fill="auto"/>
                </w:tcPr>
                <w:p w14:paraId="49F5BBFE" w14:textId="7AA34551" w:rsidR="00D74409" w:rsidRPr="001F4521" w:rsidRDefault="00D74409" w:rsidP="001F4521">
                  <w:pPr>
                    <w:ind w:right="-255"/>
                    <w:jc w:val="both"/>
                    <w:rPr>
                      <w:rFonts w:eastAsia="Times New Roman" w:cstheme="minorHAnsi"/>
                      <w:sz w:val="24"/>
                      <w:szCs w:val="24"/>
                      <w:lang w:eastAsia="en-GB"/>
                    </w:rPr>
                  </w:pPr>
                  <w:r w:rsidRPr="001F4521">
                    <w:rPr>
                      <w:rFonts w:eastAsia="Times New Roman" w:cstheme="minorHAnsi"/>
                      <w:sz w:val="24"/>
                      <w:szCs w:val="24"/>
                      <w:lang w:eastAsia="en-GB"/>
                    </w:rPr>
                    <w:lastRenderedPageBreak/>
                    <w:t>b</w:t>
                  </w:r>
                  <w:r w:rsidR="001F4521">
                    <w:rPr>
                      <w:rFonts w:eastAsia="Times New Roman" w:cstheme="minorHAnsi"/>
                      <w:sz w:val="24"/>
                      <w:szCs w:val="24"/>
                      <w:lang w:eastAsia="en-GB"/>
                    </w:rPr>
                    <w:t>)</w:t>
                  </w:r>
                </w:p>
              </w:tc>
              <w:tc>
                <w:tcPr>
                  <w:tcW w:w="4949" w:type="dxa"/>
                  <w:gridSpan w:val="2"/>
                  <w:shd w:val="clear" w:color="auto" w:fill="auto"/>
                </w:tcPr>
                <w:p w14:paraId="7339D31E" w14:textId="77777777" w:rsidR="00D74409" w:rsidRPr="001F4521" w:rsidRDefault="00D74409" w:rsidP="00D74409">
                  <w:pPr>
                    <w:jc w:val="both"/>
                    <w:rPr>
                      <w:rFonts w:eastAsia="Times New Roman" w:cstheme="minorHAnsi"/>
                      <w:sz w:val="24"/>
                      <w:szCs w:val="24"/>
                      <w:lang w:eastAsia="en-GB"/>
                    </w:rPr>
                  </w:pPr>
                  <w:r w:rsidRPr="001F4521">
                    <w:rPr>
                      <w:rFonts w:eastAsia="Times New Roman" w:cstheme="minorHAnsi"/>
                      <w:sz w:val="24"/>
                      <w:szCs w:val="24"/>
                      <w:lang w:eastAsia="en-GB"/>
                    </w:rPr>
                    <w:t>kahjustab elupaikade ja liikide, sealhulgas liidu tähtsusega liikide kaitsestaatust?</w:t>
                  </w:r>
                </w:p>
              </w:tc>
            </w:tr>
          </w:tbl>
          <w:p w14:paraId="41BE9CE4" w14:textId="1B2C568B" w:rsidR="00CD5BF8" w:rsidRPr="001F4521" w:rsidRDefault="00CD5BF8" w:rsidP="00401268">
            <w:pPr>
              <w:rPr>
                <w:rFonts w:cstheme="minorHAnsi"/>
                <w:color w:val="E7E6E6" w:themeColor="background2"/>
                <w:sz w:val="24"/>
                <w:szCs w:val="24"/>
              </w:rPr>
            </w:pPr>
          </w:p>
        </w:tc>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14:paraId="4895BAC8" w14:textId="582D97F9" w:rsidR="00CD5BF8" w:rsidRPr="001F4521" w:rsidRDefault="00CD5BF8" w:rsidP="00CD5BF8">
            <w:pPr>
              <w:rPr>
                <w:rFonts w:cstheme="minorHAnsi"/>
                <w:color w:val="E7E6E6" w:themeColor="background2"/>
                <w:sz w:val="24"/>
                <w:szCs w:val="24"/>
              </w:rPr>
            </w:pPr>
            <w:r w:rsidRPr="001F4521">
              <w:rPr>
                <w:rFonts w:cstheme="minorHAnsi"/>
                <w:sz w:val="24"/>
                <w:szCs w:val="24"/>
              </w:rPr>
              <w:lastRenderedPageBreak/>
              <w:t> </w:t>
            </w:r>
            <w:r w:rsidR="00105754" w:rsidRPr="001F4521">
              <w:rPr>
                <w:rFonts w:cstheme="minorHAnsi"/>
                <w:sz w:val="24"/>
                <w:szCs w:val="24"/>
              </w:rPr>
              <w:t>X</w:t>
            </w:r>
          </w:p>
        </w:tc>
        <w:tc>
          <w:tcPr>
            <w:tcW w:w="253" w:type="pct"/>
            <w:tcBorders>
              <w:top w:val="single" w:sz="6" w:space="0" w:color="000000"/>
              <w:left w:val="single" w:sz="6" w:space="0" w:color="000000"/>
              <w:bottom w:val="single" w:sz="6" w:space="0" w:color="000000"/>
              <w:right w:val="single" w:sz="6" w:space="0" w:color="000000"/>
            </w:tcBorders>
            <w:shd w:val="clear" w:color="auto" w:fill="FFFFFF"/>
          </w:tcPr>
          <w:p w14:paraId="332B7056" w14:textId="77777777" w:rsidR="00CD5BF8" w:rsidRPr="001F4521" w:rsidRDefault="00CD5BF8" w:rsidP="00CD5BF8">
            <w:pPr>
              <w:rPr>
                <w:rFonts w:cstheme="minorHAnsi"/>
                <w:color w:val="E7E6E6" w:themeColor="background2"/>
                <w:sz w:val="24"/>
                <w:szCs w:val="24"/>
              </w:rPr>
            </w:pPr>
          </w:p>
        </w:tc>
        <w:tc>
          <w:tcPr>
            <w:tcW w:w="2273" w:type="pct"/>
            <w:tcBorders>
              <w:top w:val="single" w:sz="6" w:space="0" w:color="000000"/>
              <w:left w:val="single" w:sz="6" w:space="0" w:color="000000"/>
              <w:bottom w:val="single" w:sz="6" w:space="0" w:color="000000"/>
              <w:right w:val="single" w:sz="6" w:space="0" w:color="000000"/>
            </w:tcBorders>
            <w:shd w:val="clear" w:color="auto" w:fill="FFFFFF"/>
            <w:hideMark/>
          </w:tcPr>
          <w:p w14:paraId="24815961" w14:textId="2457F872" w:rsidR="00CD5BF8" w:rsidRPr="001F4521" w:rsidRDefault="00CD5BF8" w:rsidP="00CD5BF8">
            <w:pPr>
              <w:rPr>
                <w:rFonts w:cstheme="minorHAnsi"/>
                <w:color w:val="E7E6E6" w:themeColor="background2"/>
                <w:sz w:val="24"/>
                <w:szCs w:val="24"/>
              </w:rPr>
            </w:pPr>
            <w:r w:rsidRPr="001F4521">
              <w:rPr>
                <w:rFonts w:cstheme="minorHAnsi"/>
                <w:color w:val="E7E6E6" w:themeColor="background2"/>
                <w:sz w:val="24"/>
                <w:szCs w:val="24"/>
              </w:rPr>
              <w:t> </w:t>
            </w:r>
            <w:r w:rsidR="00105754" w:rsidRPr="001F4521">
              <w:rPr>
                <w:rFonts w:eastAsia="Times New Roman" w:cstheme="minorHAnsi"/>
                <w:sz w:val="24"/>
                <w:szCs w:val="24"/>
              </w:rPr>
              <w:t> Põhjendus on esitatud 1. osas.</w:t>
            </w:r>
          </w:p>
        </w:tc>
      </w:tr>
    </w:tbl>
    <w:p w14:paraId="0E4FEA1F" w14:textId="038459A8" w:rsidR="001F4521" w:rsidRDefault="001F4521" w:rsidP="00694ED9">
      <w:pPr>
        <w:rPr>
          <w:rFonts w:cstheme="minorHAnsi"/>
          <w:sz w:val="24"/>
          <w:szCs w:val="24"/>
        </w:rPr>
      </w:pPr>
    </w:p>
    <w:p w14:paraId="07704758" w14:textId="77777777" w:rsidR="001F4521" w:rsidRDefault="001F4521">
      <w:pPr>
        <w:rPr>
          <w:rFonts w:cstheme="minorHAnsi"/>
          <w:sz w:val="24"/>
          <w:szCs w:val="24"/>
        </w:rPr>
      </w:pPr>
      <w:r>
        <w:rPr>
          <w:rFonts w:cstheme="minorHAnsi"/>
          <w:sz w:val="24"/>
          <w:szCs w:val="24"/>
        </w:rPr>
        <w:br w:type="page"/>
      </w:r>
    </w:p>
    <w:p w14:paraId="135D75FE" w14:textId="77777777" w:rsidR="00694ED9" w:rsidRPr="001F4521" w:rsidRDefault="00694ED9" w:rsidP="00694ED9">
      <w:pPr>
        <w:rPr>
          <w:rFonts w:cstheme="minorHAnsi"/>
          <w:sz w:val="24"/>
          <w:szCs w:val="24"/>
        </w:rPr>
      </w:pPr>
    </w:p>
    <w:p w14:paraId="52ECA407" w14:textId="77777777" w:rsidR="00401268" w:rsidRPr="001F4521" w:rsidRDefault="00401268" w:rsidP="00401268">
      <w:pPr>
        <w:jc w:val="both"/>
        <w:rPr>
          <w:rFonts w:eastAsia="Times New Roman" w:cstheme="minorHAnsi"/>
          <w:sz w:val="24"/>
          <w:szCs w:val="24"/>
          <w:lang w:eastAsia="en-GB"/>
        </w:rPr>
      </w:pPr>
      <w:r w:rsidRPr="001F4521">
        <w:rPr>
          <w:rFonts w:eastAsia="Times New Roman" w:cstheme="minorHAnsi"/>
          <w:b/>
          <w:sz w:val="24"/>
          <w:szCs w:val="24"/>
          <w:lang w:eastAsia="en-GB"/>
        </w:rPr>
        <w:t>Hindamise järeldus ja kinnitus, kas taotletav tegevus vastab „ei kahjusta oluliselt“ nõuetele:</w:t>
      </w:r>
      <w:r w:rsidRPr="001F4521">
        <w:rPr>
          <w:rFonts w:eastAsia="Times New Roman" w:cstheme="minorHAnsi"/>
          <w:sz w:val="24"/>
          <w:szCs w:val="24"/>
          <w:lang w:eastAsia="en-GB"/>
        </w:rPr>
        <w:t xml:space="preserve"> </w:t>
      </w:r>
    </w:p>
    <w:p w14:paraId="2B805B09" w14:textId="6A25846B" w:rsidR="00401268" w:rsidRPr="001F4521" w:rsidRDefault="00401268" w:rsidP="00401268">
      <w:pPr>
        <w:jc w:val="both"/>
        <w:rPr>
          <w:rFonts w:eastAsia="Times New Roman" w:cstheme="minorHAnsi"/>
          <w:sz w:val="24"/>
          <w:szCs w:val="24"/>
          <w:lang w:eastAsia="en-GB"/>
        </w:rPr>
      </w:pPr>
      <w:r w:rsidRPr="001F4521">
        <w:rPr>
          <w:rFonts w:eastAsia="Times New Roman" w:cstheme="minorHAnsi"/>
          <w:sz w:val="24"/>
          <w:szCs w:val="24"/>
          <w:lang w:eastAsia="en-GB"/>
        </w:rPr>
        <w:t>Tuginedes eeltoodule vastab käesolev projekt „ei kahjusta oluliselt“ põhimõttele.</w:t>
      </w:r>
    </w:p>
    <w:p w14:paraId="76312C60" w14:textId="77777777" w:rsidR="00401268" w:rsidRPr="001F4521" w:rsidRDefault="00401268" w:rsidP="00401268">
      <w:pPr>
        <w:jc w:val="both"/>
        <w:rPr>
          <w:rFonts w:eastAsia="Times New Roman" w:cstheme="minorHAnsi"/>
          <w:sz w:val="24"/>
          <w:szCs w:val="24"/>
          <w:lang w:eastAsia="en-GB"/>
        </w:rPr>
      </w:pPr>
      <w:r w:rsidRPr="001F4521">
        <w:rPr>
          <w:rFonts w:eastAsia="Times New Roman" w:cstheme="minorHAnsi"/>
          <w:b/>
          <w:sz w:val="24"/>
          <w:szCs w:val="24"/>
          <w:lang w:eastAsia="en-GB"/>
        </w:rPr>
        <w:t>Hindamise aruande koostaja allkiri:</w:t>
      </w:r>
      <w:r w:rsidRPr="001F4521">
        <w:rPr>
          <w:rFonts w:eastAsia="Times New Roman" w:cstheme="minorHAnsi"/>
          <w:sz w:val="24"/>
          <w:szCs w:val="24"/>
          <w:lang w:eastAsia="en-GB"/>
        </w:rPr>
        <w:t xml:space="preserve"> </w:t>
      </w:r>
      <w:r w:rsidRPr="001F4521">
        <w:rPr>
          <w:rFonts w:eastAsia="Times New Roman" w:cstheme="minorHAnsi"/>
          <w:i/>
          <w:sz w:val="24"/>
          <w:szCs w:val="24"/>
          <w:lang w:eastAsia="en-GB"/>
        </w:rPr>
        <w:t>Allkirjastatud digitaalselt</w:t>
      </w:r>
    </w:p>
    <w:p w14:paraId="314C7C7D" w14:textId="77777777" w:rsidR="001A7A7D" w:rsidRPr="001F4521" w:rsidRDefault="001A7A7D">
      <w:pPr>
        <w:rPr>
          <w:rFonts w:cstheme="minorHAnsi"/>
          <w:sz w:val="24"/>
          <w:szCs w:val="24"/>
        </w:rPr>
      </w:pPr>
    </w:p>
    <w:sectPr w:rsidR="001A7A7D" w:rsidRPr="001F4521" w:rsidSect="00694ED9">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7A42" w14:textId="77777777" w:rsidR="00A43788" w:rsidRDefault="00A43788" w:rsidP="00892052">
      <w:pPr>
        <w:spacing w:after="0" w:line="240" w:lineRule="auto"/>
      </w:pPr>
      <w:r>
        <w:separator/>
      </w:r>
    </w:p>
  </w:endnote>
  <w:endnote w:type="continuationSeparator" w:id="0">
    <w:p w14:paraId="754B553F" w14:textId="77777777" w:rsidR="00A43788" w:rsidRDefault="00A43788" w:rsidP="0089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287350"/>
      <w:docPartObj>
        <w:docPartGallery w:val="Page Numbers (Bottom of Page)"/>
        <w:docPartUnique/>
      </w:docPartObj>
    </w:sdtPr>
    <w:sdtEndPr>
      <w:rPr>
        <w:noProof/>
      </w:rPr>
    </w:sdtEndPr>
    <w:sdtContent>
      <w:p w14:paraId="3E3EBEB7" w14:textId="2C2A889D" w:rsidR="009D6FD8" w:rsidRDefault="009D6F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A52C94" w14:textId="77777777" w:rsidR="009D6FD8" w:rsidRDefault="009D6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3F20" w14:textId="77777777" w:rsidR="00A43788" w:rsidRDefault="00A43788" w:rsidP="00892052">
      <w:pPr>
        <w:spacing w:after="0" w:line="240" w:lineRule="auto"/>
      </w:pPr>
      <w:r>
        <w:separator/>
      </w:r>
    </w:p>
  </w:footnote>
  <w:footnote w:type="continuationSeparator" w:id="0">
    <w:p w14:paraId="03D03B73" w14:textId="77777777" w:rsidR="00A43788" w:rsidRDefault="00A43788" w:rsidP="00892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A6F"/>
    <w:multiLevelType w:val="hybridMultilevel"/>
    <w:tmpl w:val="1B12E5D2"/>
    <w:lvl w:ilvl="0" w:tplc="F2400D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161A8"/>
    <w:multiLevelType w:val="multilevel"/>
    <w:tmpl w:val="4E6C1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73254"/>
    <w:multiLevelType w:val="hybridMultilevel"/>
    <w:tmpl w:val="3E468B9C"/>
    <w:lvl w:ilvl="0" w:tplc="25E429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B14AE"/>
    <w:multiLevelType w:val="hybridMultilevel"/>
    <w:tmpl w:val="CFFE03F8"/>
    <w:lvl w:ilvl="0" w:tplc="B6AA098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201C2"/>
    <w:multiLevelType w:val="hybridMultilevel"/>
    <w:tmpl w:val="652260E8"/>
    <w:lvl w:ilvl="0" w:tplc="BDDC42A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0B0C7B"/>
    <w:multiLevelType w:val="hybridMultilevel"/>
    <w:tmpl w:val="CDE0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505C9"/>
    <w:multiLevelType w:val="hybridMultilevel"/>
    <w:tmpl w:val="1CE0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C7E09"/>
    <w:multiLevelType w:val="hybridMultilevel"/>
    <w:tmpl w:val="D1D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50D0B"/>
    <w:multiLevelType w:val="hybridMultilevel"/>
    <w:tmpl w:val="9AFA0F04"/>
    <w:lvl w:ilvl="0" w:tplc="90E05C26">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607742">
    <w:abstractNumId w:val="4"/>
  </w:num>
  <w:num w:numId="2" w16cid:durableId="463936068">
    <w:abstractNumId w:val="6"/>
  </w:num>
  <w:num w:numId="3" w16cid:durableId="1547140943">
    <w:abstractNumId w:val="5"/>
  </w:num>
  <w:num w:numId="4" w16cid:durableId="664479648">
    <w:abstractNumId w:val="8"/>
  </w:num>
  <w:num w:numId="5" w16cid:durableId="436098067">
    <w:abstractNumId w:val="2"/>
  </w:num>
  <w:num w:numId="6" w16cid:durableId="27292812">
    <w:abstractNumId w:val="3"/>
  </w:num>
  <w:num w:numId="7" w16cid:durableId="1661735805">
    <w:abstractNumId w:val="7"/>
  </w:num>
  <w:num w:numId="8" w16cid:durableId="1559168900">
    <w:abstractNumId w:val="0"/>
  </w:num>
  <w:num w:numId="9" w16cid:durableId="155519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D9"/>
    <w:rsid w:val="0000263A"/>
    <w:rsid w:val="00004BCE"/>
    <w:rsid w:val="0003278E"/>
    <w:rsid w:val="000356F2"/>
    <w:rsid w:val="000421AC"/>
    <w:rsid w:val="0004553C"/>
    <w:rsid w:val="000530EF"/>
    <w:rsid w:val="000630FD"/>
    <w:rsid w:val="000647A2"/>
    <w:rsid w:val="00072B87"/>
    <w:rsid w:val="00075C1F"/>
    <w:rsid w:val="00090949"/>
    <w:rsid w:val="00095C97"/>
    <w:rsid w:val="000B16D0"/>
    <w:rsid w:val="000B479C"/>
    <w:rsid w:val="000B4FC4"/>
    <w:rsid w:val="000D0718"/>
    <w:rsid w:val="000E652B"/>
    <w:rsid w:val="000F3EB4"/>
    <w:rsid w:val="0010002B"/>
    <w:rsid w:val="00101B63"/>
    <w:rsid w:val="00105754"/>
    <w:rsid w:val="0011465E"/>
    <w:rsid w:val="001265A7"/>
    <w:rsid w:val="0013260E"/>
    <w:rsid w:val="00135B16"/>
    <w:rsid w:val="00135B2F"/>
    <w:rsid w:val="00152353"/>
    <w:rsid w:val="001539D0"/>
    <w:rsid w:val="00181C3F"/>
    <w:rsid w:val="00192789"/>
    <w:rsid w:val="00192C22"/>
    <w:rsid w:val="001A7A7D"/>
    <w:rsid w:val="001C4A3E"/>
    <w:rsid w:val="001C749E"/>
    <w:rsid w:val="001C7726"/>
    <w:rsid w:val="001E2A04"/>
    <w:rsid w:val="001F4521"/>
    <w:rsid w:val="00200A7E"/>
    <w:rsid w:val="00202F5D"/>
    <w:rsid w:val="002041DF"/>
    <w:rsid w:val="002142D2"/>
    <w:rsid w:val="0021556B"/>
    <w:rsid w:val="00230A61"/>
    <w:rsid w:val="00231869"/>
    <w:rsid w:val="00234C28"/>
    <w:rsid w:val="00241860"/>
    <w:rsid w:val="00250AA6"/>
    <w:rsid w:val="00262EC2"/>
    <w:rsid w:val="002708D9"/>
    <w:rsid w:val="002841FC"/>
    <w:rsid w:val="00290445"/>
    <w:rsid w:val="00290B1A"/>
    <w:rsid w:val="00291EEF"/>
    <w:rsid w:val="002B38DE"/>
    <w:rsid w:val="002C095A"/>
    <w:rsid w:val="002E7FC4"/>
    <w:rsid w:val="00305C83"/>
    <w:rsid w:val="003134A8"/>
    <w:rsid w:val="00313B3A"/>
    <w:rsid w:val="00330AE8"/>
    <w:rsid w:val="003462E1"/>
    <w:rsid w:val="003603A2"/>
    <w:rsid w:val="003650CA"/>
    <w:rsid w:val="00372A4B"/>
    <w:rsid w:val="00373DE6"/>
    <w:rsid w:val="0038568B"/>
    <w:rsid w:val="00391DF0"/>
    <w:rsid w:val="00391FED"/>
    <w:rsid w:val="003B7F57"/>
    <w:rsid w:val="003C5680"/>
    <w:rsid w:val="003E06C5"/>
    <w:rsid w:val="003E6956"/>
    <w:rsid w:val="003F3D59"/>
    <w:rsid w:val="003F6BEE"/>
    <w:rsid w:val="00401268"/>
    <w:rsid w:val="00402182"/>
    <w:rsid w:val="0043167C"/>
    <w:rsid w:val="00436C98"/>
    <w:rsid w:val="00442478"/>
    <w:rsid w:val="00451C74"/>
    <w:rsid w:val="00463F1E"/>
    <w:rsid w:val="004805C0"/>
    <w:rsid w:val="004843C0"/>
    <w:rsid w:val="004911C6"/>
    <w:rsid w:val="00492061"/>
    <w:rsid w:val="004D233E"/>
    <w:rsid w:val="004E12CC"/>
    <w:rsid w:val="004F1AD9"/>
    <w:rsid w:val="00501069"/>
    <w:rsid w:val="00503820"/>
    <w:rsid w:val="00511D35"/>
    <w:rsid w:val="00525E78"/>
    <w:rsid w:val="005264CE"/>
    <w:rsid w:val="005322CF"/>
    <w:rsid w:val="005351E3"/>
    <w:rsid w:val="00540DD2"/>
    <w:rsid w:val="00546768"/>
    <w:rsid w:val="00560CA5"/>
    <w:rsid w:val="0057656D"/>
    <w:rsid w:val="00581FD8"/>
    <w:rsid w:val="00597C72"/>
    <w:rsid w:val="005A45E8"/>
    <w:rsid w:val="005A5DF2"/>
    <w:rsid w:val="005C7548"/>
    <w:rsid w:val="005D2B04"/>
    <w:rsid w:val="005F0B13"/>
    <w:rsid w:val="005F526C"/>
    <w:rsid w:val="005F76A8"/>
    <w:rsid w:val="00624476"/>
    <w:rsid w:val="006311E1"/>
    <w:rsid w:val="006367D2"/>
    <w:rsid w:val="00636854"/>
    <w:rsid w:val="00645FBE"/>
    <w:rsid w:val="00647619"/>
    <w:rsid w:val="0067501F"/>
    <w:rsid w:val="006849E5"/>
    <w:rsid w:val="006946D6"/>
    <w:rsid w:val="00694ED9"/>
    <w:rsid w:val="006A60F8"/>
    <w:rsid w:val="006C0EFB"/>
    <w:rsid w:val="006C38F0"/>
    <w:rsid w:val="006F27CF"/>
    <w:rsid w:val="007138BD"/>
    <w:rsid w:val="00713A33"/>
    <w:rsid w:val="007226E5"/>
    <w:rsid w:val="00734697"/>
    <w:rsid w:val="00734A30"/>
    <w:rsid w:val="007355BE"/>
    <w:rsid w:val="007437BE"/>
    <w:rsid w:val="00755AC7"/>
    <w:rsid w:val="0076466E"/>
    <w:rsid w:val="00780FC3"/>
    <w:rsid w:val="00794719"/>
    <w:rsid w:val="007B2650"/>
    <w:rsid w:val="007B5428"/>
    <w:rsid w:val="007C1EF4"/>
    <w:rsid w:val="007E3F9F"/>
    <w:rsid w:val="007E4DA1"/>
    <w:rsid w:val="007F1B6B"/>
    <w:rsid w:val="008177F2"/>
    <w:rsid w:val="0082725F"/>
    <w:rsid w:val="00827C2F"/>
    <w:rsid w:val="00850BE4"/>
    <w:rsid w:val="00851996"/>
    <w:rsid w:val="008656ED"/>
    <w:rsid w:val="00865C42"/>
    <w:rsid w:val="00892052"/>
    <w:rsid w:val="0089350D"/>
    <w:rsid w:val="008A071F"/>
    <w:rsid w:val="008A2F9D"/>
    <w:rsid w:val="008A6029"/>
    <w:rsid w:val="008B6384"/>
    <w:rsid w:val="008C575A"/>
    <w:rsid w:val="008D2355"/>
    <w:rsid w:val="008D478C"/>
    <w:rsid w:val="008E01AD"/>
    <w:rsid w:val="008E4079"/>
    <w:rsid w:val="009100FE"/>
    <w:rsid w:val="00914800"/>
    <w:rsid w:val="009153E5"/>
    <w:rsid w:val="00925321"/>
    <w:rsid w:val="00972E07"/>
    <w:rsid w:val="009B7E6B"/>
    <w:rsid w:val="009C3896"/>
    <w:rsid w:val="009C5482"/>
    <w:rsid w:val="009D6FD8"/>
    <w:rsid w:val="009D7484"/>
    <w:rsid w:val="009E1EC5"/>
    <w:rsid w:val="009E337E"/>
    <w:rsid w:val="009E3EEA"/>
    <w:rsid w:val="009F19EC"/>
    <w:rsid w:val="00A22386"/>
    <w:rsid w:val="00A4277C"/>
    <w:rsid w:val="00A43788"/>
    <w:rsid w:val="00A60741"/>
    <w:rsid w:val="00A750F8"/>
    <w:rsid w:val="00A921BF"/>
    <w:rsid w:val="00AA0971"/>
    <w:rsid w:val="00AC2E11"/>
    <w:rsid w:val="00AC71CA"/>
    <w:rsid w:val="00AE1632"/>
    <w:rsid w:val="00AE6087"/>
    <w:rsid w:val="00AF42B0"/>
    <w:rsid w:val="00B35518"/>
    <w:rsid w:val="00B52484"/>
    <w:rsid w:val="00B5726D"/>
    <w:rsid w:val="00B6054E"/>
    <w:rsid w:val="00B628F4"/>
    <w:rsid w:val="00B64AFB"/>
    <w:rsid w:val="00BA23D5"/>
    <w:rsid w:val="00BB5850"/>
    <w:rsid w:val="00BB59BE"/>
    <w:rsid w:val="00BB68D6"/>
    <w:rsid w:val="00BE1F0F"/>
    <w:rsid w:val="00BE23AC"/>
    <w:rsid w:val="00C00877"/>
    <w:rsid w:val="00C15884"/>
    <w:rsid w:val="00C21E40"/>
    <w:rsid w:val="00C4432D"/>
    <w:rsid w:val="00C56627"/>
    <w:rsid w:val="00C6544C"/>
    <w:rsid w:val="00C816B7"/>
    <w:rsid w:val="00C84730"/>
    <w:rsid w:val="00C97425"/>
    <w:rsid w:val="00CA00AC"/>
    <w:rsid w:val="00CD40A2"/>
    <w:rsid w:val="00CD5BF8"/>
    <w:rsid w:val="00CD720C"/>
    <w:rsid w:val="00CF58D3"/>
    <w:rsid w:val="00CF64B6"/>
    <w:rsid w:val="00D04700"/>
    <w:rsid w:val="00D06E32"/>
    <w:rsid w:val="00D1242D"/>
    <w:rsid w:val="00D1606E"/>
    <w:rsid w:val="00D525E8"/>
    <w:rsid w:val="00D55A31"/>
    <w:rsid w:val="00D70965"/>
    <w:rsid w:val="00D74409"/>
    <w:rsid w:val="00D81C25"/>
    <w:rsid w:val="00D82625"/>
    <w:rsid w:val="00D84E7F"/>
    <w:rsid w:val="00D906B1"/>
    <w:rsid w:val="00DA7E05"/>
    <w:rsid w:val="00DC644A"/>
    <w:rsid w:val="00DC75A9"/>
    <w:rsid w:val="00DF07FB"/>
    <w:rsid w:val="00DF2CA4"/>
    <w:rsid w:val="00E070F5"/>
    <w:rsid w:val="00E12252"/>
    <w:rsid w:val="00E150AB"/>
    <w:rsid w:val="00E24E65"/>
    <w:rsid w:val="00E553E9"/>
    <w:rsid w:val="00EA2CD3"/>
    <w:rsid w:val="00EA32B1"/>
    <w:rsid w:val="00EA7A45"/>
    <w:rsid w:val="00EB59F4"/>
    <w:rsid w:val="00EE603F"/>
    <w:rsid w:val="00F25627"/>
    <w:rsid w:val="00F41B38"/>
    <w:rsid w:val="00F5000E"/>
    <w:rsid w:val="00F571FE"/>
    <w:rsid w:val="00F603E9"/>
    <w:rsid w:val="00F64055"/>
    <w:rsid w:val="00F64C8C"/>
    <w:rsid w:val="00F661D1"/>
    <w:rsid w:val="00F72EB3"/>
    <w:rsid w:val="00F75DCD"/>
    <w:rsid w:val="00F8544F"/>
    <w:rsid w:val="00F91B94"/>
    <w:rsid w:val="00F95F9A"/>
    <w:rsid w:val="00FB5BA3"/>
    <w:rsid w:val="00FB6BF0"/>
    <w:rsid w:val="00FD41DC"/>
    <w:rsid w:val="00FD4E01"/>
    <w:rsid w:val="00FE4CB8"/>
    <w:rsid w:val="00FE56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7C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0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2052"/>
  </w:style>
  <w:style w:type="paragraph" w:styleId="Footer">
    <w:name w:val="footer"/>
    <w:basedOn w:val="Normal"/>
    <w:link w:val="FooterChar"/>
    <w:uiPriority w:val="99"/>
    <w:unhideWhenUsed/>
    <w:rsid w:val="008920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2052"/>
  </w:style>
  <w:style w:type="paragraph" w:styleId="ListParagraph">
    <w:name w:val="List Paragraph"/>
    <w:basedOn w:val="Normal"/>
    <w:uiPriority w:val="34"/>
    <w:qFormat/>
    <w:rsid w:val="00AE6087"/>
    <w:pPr>
      <w:ind w:left="720"/>
      <w:contextualSpacing/>
    </w:pPr>
  </w:style>
  <w:style w:type="paragraph" w:styleId="FootnoteText">
    <w:name w:val="footnote text"/>
    <w:basedOn w:val="Normal"/>
    <w:link w:val="FootnoteTextChar"/>
    <w:uiPriority w:val="99"/>
    <w:semiHidden/>
    <w:unhideWhenUsed/>
    <w:rsid w:val="00AE60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087"/>
    <w:rPr>
      <w:sz w:val="20"/>
      <w:szCs w:val="20"/>
    </w:rPr>
  </w:style>
  <w:style w:type="character" w:styleId="FootnoteReference">
    <w:name w:val="footnote reference"/>
    <w:basedOn w:val="DefaultParagraphFont"/>
    <w:uiPriority w:val="99"/>
    <w:semiHidden/>
    <w:unhideWhenUsed/>
    <w:rsid w:val="00AE6087"/>
    <w:rPr>
      <w:vertAlign w:val="superscript"/>
    </w:rPr>
  </w:style>
  <w:style w:type="character" w:styleId="Hyperlink">
    <w:name w:val="Hyperlink"/>
    <w:basedOn w:val="DefaultParagraphFont"/>
    <w:uiPriority w:val="99"/>
    <w:unhideWhenUsed/>
    <w:rsid w:val="00AE6087"/>
    <w:rPr>
      <w:color w:val="0563C1" w:themeColor="hyperlink"/>
      <w:u w:val="single"/>
    </w:rPr>
  </w:style>
  <w:style w:type="character" w:styleId="UnresolvedMention">
    <w:name w:val="Unresolved Mention"/>
    <w:basedOn w:val="DefaultParagraphFont"/>
    <w:uiPriority w:val="99"/>
    <w:semiHidden/>
    <w:unhideWhenUsed/>
    <w:rsid w:val="00AE6087"/>
    <w:rPr>
      <w:color w:val="605E5C"/>
      <w:shd w:val="clear" w:color="auto" w:fill="E1DFDD"/>
    </w:rPr>
  </w:style>
  <w:style w:type="character" w:styleId="CommentReference">
    <w:name w:val="annotation reference"/>
    <w:basedOn w:val="DefaultParagraphFont"/>
    <w:uiPriority w:val="99"/>
    <w:semiHidden/>
    <w:unhideWhenUsed/>
    <w:rsid w:val="00F603E9"/>
    <w:rPr>
      <w:sz w:val="16"/>
      <w:szCs w:val="16"/>
    </w:rPr>
  </w:style>
  <w:style w:type="paragraph" w:styleId="CommentText">
    <w:name w:val="annotation text"/>
    <w:basedOn w:val="Normal"/>
    <w:link w:val="CommentTextChar"/>
    <w:uiPriority w:val="99"/>
    <w:unhideWhenUsed/>
    <w:rsid w:val="00F603E9"/>
    <w:pPr>
      <w:spacing w:line="240" w:lineRule="auto"/>
    </w:pPr>
    <w:rPr>
      <w:sz w:val="20"/>
      <w:szCs w:val="20"/>
    </w:rPr>
  </w:style>
  <w:style w:type="character" w:customStyle="1" w:styleId="CommentTextChar">
    <w:name w:val="Comment Text Char"/>
    <w:basedOn w:val="DefaultParagraphFont"/>
    <w:link w:val="CommentText"/>
    <w:uiPriority w:val="99"/>
    <w:rsid w:val="00F603E9"/>
    <w:rPr>
      <w:sz w:val="20"/>
      <w:szCs w:val="20"/>
    </w:rPr>
  </w:style>
  <w:style w:type="paragraph" w:styleId="CommentSubject">
    <w:name w:val="annotation subject"/>
    <w:basedOn w:val="CommentText"/>
    <w:next w:val="CommentText"/>
    <w:link w:val="CommentSubjectChar"/>
    <w:uiPriority w:val="99"/>
    <w:semiHidden/>
    <w:unhideWhenUsed/>
    <w:rsid w:val="00F603E9"/>
    <w:rPr>
      <w:b/>
      <w:bCs/>
    </w:rPr>
  </w:style>
  <w:style w:type="character" w:customStyle="1" w:styleId="CommentSubjectChar">
    <w:name w:val="Comment Subject Char"/>
    <w:basedOn w:val="CommentTextChar"/>
    <w:link w:val="CommentSubject"/>
    <w:uiPriority w:val="99"/>
    <w:semiHidden/>
    <w:rsid w:val="00F603E9"/>
    <w:rPr>
      <w:b/>
      <w:bCs/>
      <w:sz w:val="20"/>
      <w:szCs w:val="20"/>
    </w:rPr>
  </w:style>
  <w:style w:type="character" w:styleId="FollowedHyperlink">
    <w:name w:val="FollowedHyperlink"/>
    <w:basedOn w:val="DefaultParagraphFont"/>
    <w:uiPriority w:val="99"/>
    <w:semiHidden/>
    <w:unhideWhenUsed/>
    <w:rsid w:val="008E0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D37E-1664-4B93-906C-1319632B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1173</Words>
  <Characters>9025</Characters>
  <Application>Microsoft Office Word</Application>
  <DocSecurity>0</DocSecurity>
  <Lines>209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2022-12-16T12:14:00Z</dcterms:created>
  <dcterms:modified xsi:type="dcterms:W3CDTF">2023-11-24T14:13:00Z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019c91bfd1bc2e32e5d515754c960d23df345d1b18f2b501aa7f9479a567abd3</vt:lpwstr>
  </property>
</Properties>
</file>